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F7" w:rsidRPr="00B41D78" w:rsidRDefault="007913F7" w:rsidP="007913F7">
      <w:pPr>
        <w:pBdr>
          <w:top w:val="single" w:sz="4" w:space="1" w:color="auto"/>
          <w:left w:val="single" w:sz="4" w:space="4" w:color="auto"/>
          <w:bottom w:val="single" w:sz="4" w:space="1" w:color="auto"/>
          <w:right w:val="single" w:sz="4" w:space="4" w:color="auto"/>
        </w:pBdr>
        <w:jc w:val="center"/>
        <w:rPr>
          <w:rFonts w:ascii="Arial" w:eastAsia="Times New Roman" w:hAnsi="Arial" w:cs="Arial"/>
          <w:bCs/>
          <w:lang w:eastAsia="it-IT"/>
        </w:rPr>
      </w:pPr>
      <w:r w:rsidRPr="00B41D78">
        <w:rPr>
          <w:rFonts w:ascii="Arial" w:eastAsia="Times New Roman" w:hAnsi="Arial" w:cs="Arial"/>
          <w:bCs/>
          <w:lang w:eastAsia="it-IT"/>
        </w:rPr>
        <w:object w:dxaOrig="900" w:dyaOrig="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41.15pt" o:ole="">
            <v:imagedata r:id="rId6" o:title=""/>
          </v:shape>
          <o:OLEObject Type="Embed" ProgID="CDraw5" ShapeID="_x0000_i1025" DrawAspect="Content" ObjectID="_1704725749" r:id="rId7"/>
        </w:object>
      </w:r>
    </w:p>
    <w:p w:rsidR="007913F7" w:rsidRPr="007913F7" w:rsidRDefault="007913F7" w:rsidP="007913F7">
      <w:pPr>
        <w:pBdr>
          <w:top w:val="single" w:sz="4" w:space="1" w:color="auto"/>
          <w:left w:val="single" w:sz="4" w:space="4" w:color="auto"/>
          <w:bottom w:val="single" w:sz="4" w:space="1" w:color="auto"/>
          <w:right w:val="single" w:sz="4" w:space="4" w:color="auto"/>
        </w:pBdr>
        <w:ind w:firstLine="708"/>
        <w:jc w:val="center"/>
        <w:rPr>
          <w:rFonts w:ascii="Arial" w:eastAsia="Times New Roman" w:hAnsi="Arial" w:cs="Arial"/>
          <w:bCs/>
          <w:lang w:val="it-IT" w:eastAsia="it-IT"/>
        </w:rPr>
      </w:pPr>
      <w:r w:rsidRPr="007913F7">
        <w:rPr>
          <w:rFonts w:ascii="Arial" w:eastAsia="Times New Roman" w:hAnsi="Arial" w:cs="Arial"/>
          <w:bCs/>
          <w:lang w:val="it-IT" w:eastAsia="it-IT"/>
        </w:rPr>
        <w:t>MINISTERO DELL’ ISTRUZIONE, UNIVERSITA’ E RICERCA</w:t>
      </w:r>
    </w:p>
    <w:p w:rsidR="007913F7" w:rsidRPr="007913F7" w:rsidRDefault="007913F7" w:rsidP="007913F7">
      <w:pPr>
        <w:pBdr>
          <w:top w:val="single" w:sz="4" w:space="1" w:color="auto"/>
          <w:left w:val="single" w:sz="4" w:space="4" w:color="auto"/>
          <w:bottom w:val="single" w:sz="4" w:space="1" w:color="auto"/>
          <w:right w:val="single" w:sz="4" w:space="4" w:color="auto"/>
        </w:pBdr>
        <w:ind w:firstLine="708"/>
        <w:jc w:val="center"/>
        <w:rPr>
          <w:rFonts w:ascii="Arial" w:eastAsia="Times New Roman" w:hAnsi="Arial" w:cs="Arial"/>
          <w:b/>
          <w:lang w:val="it-IT" w:eastAsia="it-IT"/>
        </w:rPr>
      </w:pPr>
      <w:r w:rsidRPr="007913F7">
        <w:rPr>
          <w:rFonts w:ascii="Arial" w:eastAsia="Times New Roman" w:hAnsi="Arial" w:cs="Arial"/>
          <w:bCs/>
          <w:lang w:val="it-IT" w:eastAsia="it-IT"/>
        </w:rPr>
        <w:t>UFFICIO SCOLASTICO REGIONALE PER IL PIEMONTE</w:t>
      </w:r>
    </w:p>
    <w:p w:rsidR="00F24A55" w:rsidRPr="007913F7" w:rsidRDefault="00F24A55" w:rsidP="007913F7">
      <w:pPr>
        <w:pStyle w:val="Corpotesto"/>
        <w:pBdr>
          <w:top w:val="single" w:sz="4" w:space="1" w:color="auto"/>
          <w:left w:val="single" w:sz="4" w:space="4" w:color="auto"/>
          <w:bottom w:val="single" w:sz="4" w:space="1" w:color="auto"/>
          <w:right w:val="single" w:sz="4" w:space="4" w:color="auto"/>
        </w:pBdr>
        <w:spacing w:before="7"/>
        <w:rPr>
          <w:rFonts w:ascii="Times New Roman"/>
          <w:sz w:val="16"/>
          <w:lang w:val="it-IT"/>
        </w:rPr>
      </w:pPr>
    </w:p>
    <w:p w:rsidR="007913F7" w:rsidRPr="007913F7" w:rsidRDefault="007913F7" w:rsidP="007913F7">
      <w:pPr>
        <w:keepNext/>
        <w:widowControl/>
        <w:pBdr>
          <w:top w:val="single" w:sz="4" w:space="1" w:color="auto"/>
          <w:left w:val="single" w:sz="4" w:space="4" w:color="auto"/>
          <w:bottom w:val="single" w:sz="4" w:space="1" w:color="auto"/>
          <w:right w:val="single" w:sz="4" w:space="4" w:color="auto"/>
        </w:pBdr>
        <w:jc w:val="center"/>
        <w:outlineLvl w:val="4"/>
        <w:rPr>
          <w:rFonts w:ascii="Times New Roman" w:eastAsia="Times New Roman" w:hAnsi="Times New Roman" w:cs="Times New Roman"/>
          <w:b/>
          <w:bCs/>
          <w:sz w:val="40"/>
          <w:szCs w:val="40"/>
          <w:lang w:val="it-IT" w:eastAsia="it-IT"/>
        </w:rPr>
      </w:pPr>
      <w:r w:rsidRPr="007913F7">
        <w:rPr>
          <w:rFonts w:ascii="Times New Roman" w:eastAsia="Times New Roman" w:hAnsi="Times New Roman" w:cs="Times New Roman"/>
          <w:b/>
          <w:bCs/>
          <w:sz w:val="40"/>
          <w:szCs w:val="40"/>
          <w:lang w:val="it-IT" w:eastAsia="it-IT"/>
        </w:rPr>
        <w:t>ISTITUTO COMPRENSIVO STATALE</w:t>
      </w:r>
    </w:p>
    <w:p w:rsidR="007913F7" w:rsidRPr="007913F7" w:rsidRDefault="007913F7" w:rsidP="007913F7">
      <w:pPr>
        <w:widowControl/>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32"/>
          <w:szCs w:val="32"/>
          <w:lang w:val="it-IT" w:eastAsia="it-IT"/>
        </w:rPr>
      </w:pPr>
      <w:r w:rsidRPr="007913F7">
        <w:rPr>
          <w:rFonts w:ascii="Times New Roman" w:eastAsia="Times New Roman" w:hAnsi="Times New Roman" w:cs="Times New Roman"/>
          <w:b/>
          <w:sz w:val="32"/>
          <w:szCs w:val="32"/>
          <w:lang w:val="it-IT" w:eastAsia="it-IT"/>
        </w:rPr>
        <w:t>DI  VILLAFRANCA  D’ASTI</w:t>
      </w:r>
    </w:p>
    <w:p w:rsidR="007913F7" w:rsidRPr="007913F7" w:rsidRDefault="007913F7" w:rsidP="007913F7">
      <w:pPr>
        <w:widowControl/>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mallCaps/>
          <w:lang w:val="it-IT" w:eastAsia="it-IT"/>
        </w:rPr>
      </w:pPr>
      <w:r w:rsidRPr="007913F7">
        <w:rPr>
          <w:rFonts w:ascii="Times New Roman" w:eastAsia="Times New Roman" w:hAnsi="Times New Roman" w:cs="Times New Roman"/>
          <w:smallCaps/>
          <w:lang w:val="it-IT" w:eastAsia="it-IT"/>
        </w:rPr>
        <w:t>Scuola dell’infanzia, primaria e secondaria di i grado</w:t>
      </w:r>
    </w:p>
    <w:p w:rsidR="007913F7" w:rsidRPr="007913F7" w:rsidRDefault="007913F7" w:rsidP="007913F7">
      <w:pPr>
        <w:widowControl/>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mallCaps/>
          <w:sz w:val="28"/>
          <w:szCs w:val="28"/>
          <w:lang w:val="it-IT" w:eastAsia="it-IT"/>
        </w:rPr>
      </w:pPr>
      <w:r w:rsidRPr="007913F7">
        <w:rPr>
          <w:rFonts w:ascii="Times New Roman" w:eastAsia="Times New Roman" w:hAnsi="Times New Roman" w:cs="Times New Roman"/>
          <w:sz w:val="28"/>
          <w:szCs w:val="28"/>
          <w:lang w:val="it-IT" w:eastAsia="it-IT"/>
        </w:rPr>
        <w:t>Piazza Goria  - 14018 VILLAFRANCA D’ASTI (AT)</w:t>
      </w:r>
    </w:p>
    <w:p w:rsidR="007913F7" w:rsidRPr="007913F7" w:rsidRDefault="007913F7" w:rsidP="007913F7">
      <w:pPr>
        <w:keepNext/>
        <w:widowControl/>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bCs/>
          <w:i/>
          <w:sz w:val="20"/>
          <w:szCs w:val="20"/>
          <w:lang w:val="en-GB" w:eastAsia="it-IT"/>
        </w:rPr>
      </w:pPr>
      <w:r w:rsidRPr="007913F7">
        <w:rPr>
          <w:rFonts w:ascii="Times New Roman" w:eastAsia="Times New Roman" w:hAnsi="Times New Roman" w:cs="Times New Roman"/>
          <w:b/>
          <w:bCs/>
          <w:sz w:val="20"/>
          <w:szCs w:val="20"/>
          <w:lang w:val="en-GB" w:eastAsia="it-IT"/>
        </w:rPr>
        <w:t xml:space="preserve">Tel. 0141-943100 – Email: </w:t>
      </w:r>
      <w:r w:rsidRPr="007913F7">
        <w:rPr>
          <w:rFonts w:ascii="Times New Roman" w:eastAsia="Times New Roman" w:hAnsi="Times New Roman" w:cs="Times New Roman"/>
          <w:b/>
          <w:bCs/>
          <w:i/>
          <w:sz w:val="20"/>
          <w:szCs w:val="20"/>
          <w:lang w:val="en-GB" w:eastAsia="it-IT"/>
        </w:rPr>
        <w:t xml:space="preserve">atic810006@istruzione.it </w:t>
      </w:r>
      <w:r w:rsidRPr="007913F7">
        <w:rPr>
          <w:rFonts w:ascii="Times New Roman" w:eastAsia="Times New Roman" w:hAnsi="Times New Roman" w:cs="Times New Roman"/>
          <w:b/>
          <w:bCs/>
          <w:sz w:val="20"/>
          <w:szCs w:val="20"/>
          <w:lang w:val="en-GB" w:eastAsia="it-IT"/>
        </w:rPr>
        <w:t xml:space="preserve">– PEC: </w:t>
      </w:r>
      <w:r w:rsidRPr="007913F7">
        <w:rPr>
          <w:rFonts w:ascii="Times New Roman" w:eastAsia="Times New Roman" w:hAnsi="Times New Roman" w:cs="Times New Roman"/>
          <w:b/>
          <w:bCs/>
          <w:i/>
          <w:sz w:val="20"/>
          <w:szCs w:val="20"/>
          <w:lang w:val="en-GB" w:eastAsia="it-IT"/>
        </w:rPr>
        <w:t xml:space="preserve"> </w:t>
      </w:r>
      <w:hyperlink r:id="rId8" w:history="1">
        <w:r w:rsidRPr="007913F7">
          <w:rPr>
            <w:rFonts w:ascii="Times New Roman" w:eastAsia="Times New Roman" w:hAnsi="Times New Roman" w:cs="Times New Roman"/>
            <w:i/>
            <w:sz w:val="20"/>
            <w:szCs w:val="20"/>
            <w:lang w:eastAsia="it-IT"/>
          </w:rPr>
          <w:t>atic810006@pec.istruzione.it</w:t>
        </w:r>
      </w:hyperlink>
    </w:p>
    <w:p w:rsidR="007913F7" w:rsidRDefault="007913F7" w:rsidP="007913F7">
      <w:pPr>
        <w:keepNext/>
        <w:widowControl/>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bCs/>
          <w:i/>
          <w:sz w:val="20"/>
          <w:szCs w:val="20"/>
          <w:lang w:val="en-GB" w:eastAsia="it-IT"/>
        </w:rPr>
      </w:pPr>
      <w:proofErr w:type="spellStart"/>
      <w:r w:rsidRPr="007913F7">
        <w:rPr>
          <w:rFonts w:ascii="Times New Roman" w:eastAsia="Times New Roman" w:hAnsi="Times New Roman" w:cs="Times New Roman"/>
          <w:b/>
          <w:bCs/>
          <w:sz w:val="20"/>
          <w:szCs w:val="20"/>
          <w:lang w:val="en-GB" w:eastAsia="it-IT"/>
        </w:rPr>
        <w:t>Sito</w:t>
      </w:r>
      <w:proofErr w:type="spellEnd"/>
      <w:r w:rsidRPr="007913F7">
        <w:rPr>
          <w:rFonts w:ascii="Times New Roman" w:eastAsia="Times New Roman" w:hAnsi="Times New Roman" w:cs="Times New Roman"/>
          <w:b/>
          <w:bCs/>
          <w:sz w:val="20"/>
          <w:szCs w:val="20"/>
          <w:lang w:val="en-GB" w:eastAsia="it-IT"/>
        </w:rPr>
        <w:t xml:space="preserve"> web: </w:t>
      </w:r>
      <w:hyperlink r:id="rId9" w:history="1">
        <w:r w:rsidRPr="007913F7">
          <w:rPr>
            <w:rFonts w:ascii="Times New Roman" w:eastAsia="Times New Roman" w:hAnsi="Times New Roman" w:cs="Times New Roman"/>
            <w:b/>
            <w:bCs/>
            <w:i/>
            <w:sz w:val="20"/>
            <w:szCs w:val="20"/>
            <w:lang w:val="en-GB" w:eastAsia="it-IT"/>
          </w:rPr>
          <w:t>www.icvillafranca.gov.it</w:t>
        </w:r>
      </w:hyperlink>
    </w:p>
    <w:p w:rsidR="007913F7" w:rsidRDefault="007913F7" w:rsidP="007913F7">
      <w:pPr>
        <w:keepNext/>
        <w:widowControl/>
        <w:pBdr>
          <w:top w:val="single" w:sz="4" w:space="1" w:color="auto"/>
          <w:left w:val="single" w:sz="4" w:space="4" w:color="auto"/>
          <w:bottom w:val="single" w:sz="4" w:space="1" w:color="auto"/>
          <w:right w:val="single" w:sz="4" w:space="4" w:color="auto"/>
        </w:pBdr>
        <w:jc w:val="center"/>
        <w:outlineLvl w:val="0"/>
        <w:rPr>
          <w:b/>
          <w:sz w:val="20"/>
          <w:szCs w:val="20"/>
          <w:lang w:val="it-IT" w:eastAsia="it-IT"/>
        </w:rPr>
      </w:pPr>
      <w:r w:rsidRPr="007913F7">
        <w:rPr>
          <w:sz w:val="20"/>
          <w:szCs w:val="20"/>
          <w:lang w:val="it-IT" w:eastAsia="it-IT"/>
        </w:rPr>
        <w:t xml:space="preserve">Codice Fiscale: 92061900053 </w:t>
      </w:r>
      <w:r>
        <w:rPr>
          <w:sz w:val="20"/>
          <w:szCs w:val="20"/>
          <w:lang w:val="it-IT" w:eastAsia="it-IT"/>
        </w:rPr>
        <w:t xml:space="preserve"> Codice Univoco: UFTELU</w:t>
      </w:r>
    </w:p>
    <w:p w:rsidR="00FC44CB" w:rsidRDefault="00FC44CB" w:rsidP="007913F7">
      <w:pPr>
        <w:pStyle w:val="Titolo1"/>
        <w:spacing w:before="45" w:line="247" w:lineRule="auto"/>
        <w:ind w:firstLine="1067"/>
        <w:rPr>
          <w:lang w:val="it-IT"/>
        </w:rPr>
      </w:pPr>
    </w:p>
    <w:p w:rsidR="007913F7" w:rsidRDefault="007913F7" w:rsidP="007913F7">
      <w:pPr>
        <w:pStyle w:val="Titolo1"/>
        <w:spacing w:before="45" w:line="247" w:lineRule="auto"/>
        <w:ind w:firstLine="1067"/>
        <w:rPr>
          <w:lang w:val="it-IT"/>
        </w:rPr>
      </w:pPr>
      <w:r w:rsidRPr="007913F7">
        <w:rPr>
          <w:lang w:val="it-IT"/>
        </w:rPr>
        <w:t>Determina dirigenziale per Acquisto di BENI e/o SERVIZI</w:t>
      </w:r>
    </w:p>
    <w:p w:rsidR="00F24A55" w:rsidRPr="00FC44CB" w:rsidRDefault="00F24A55" w:rsidP="007913F7">
      <w:pPr>
        <w:pStyle w:val="Titolo1"/>
        <w:spacing w:before="45" w:line="247" w:lineRule="auto"/>
        <w:ind w:firstLine="1067"/>
        <w:rPr>
          <w:sz w:val="16"/>
          <w:szCs w:val="16"/>
          <w:lang w:val="it-IT"/>
        </w:rPr>
      </w:pPr>
    </w:p>
    <w:tbl>
      <w:tblPr>
        <w:tblStyle w:val="TableNormal"/>
        <w:tblW w:w="963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595"/>
        <w:gridCol w:w="3212"/>
      </w:tblGrid>
      <w:tr w:rsidR="00230DE6" w:rsidRPr="00221826" w:rsidTr="00797AEF">
        <w:trPr>
          <w:trHeight w:hRule="exact" w:val="350"/>
        </w:trPr>
        <w:tc>
          <w:tcPr>
            <w:tcW w:w="3824" w:type="dxa"/>
            <w:shd w:val="clear" w:color="auto" w:fill="D9D9D9"/>
          </w:tcPr>
          <w:p w:rsidR="00230DE6" w:rsidRPr="00F01A50" w:rsidRDefault="00230DE6" w:rsidP="00797AEF">
            <w:pPr>
              <w:pStyle w:val="TableParagraph"/>
              <w:spacing w:line="342" w:lineRule="exact"/>
              <w:ind w:left="1200"/>
              <w:rPr>
                <w:rFonts w:ascii="Calibri"/>
                <w:b/>
                <w:sz w:val="28"/>
              </w:rPr>
            </w:pPr>
            <w:r w:rsidRPr="00F01A50">
              <w:rPr>
                <w:rFonts w:ascii="Calibri"/>
                <w:b/>
                <w:color w:val="FF0000"/>
                <w:sz w:val="28"/>
              </w:rPr>
              <w:t>DETERMINA</w:t>
            </w:r>
          </w:p>
        </w:tc>
        <w:tc>
          <w:tcPr>
            <w:tcW w:w="2595" w:type="dxa"/>
            <w:shd w:val="clear" w:color="auto" w:fill="D9D9D9"/>
          </w:tcPr>
          <w:p w:rsidR="00230DE6" w:rsidRPr="00230DE6" w:rsidRDefault="00230DE6" w:rsidP="00EA2AC3">
            <w:pPr>
              <w:pStyle w:val="TableParagraph"/>
              <w:spacing w:line="342" w:lineRule="exact"/>
              <w:ind w:left="958" w:right="958"/>
              <w:jc w:val="center"/>
              <w:rPr>
                <w:rFonts w:ascii="Calibri" w:hAnsi="Calibri"/>
                <w:b/>
                <w:sz w:val="28"/>
                <w:highlight w:val="yellow"/>
              </w:rPr>
            </w:pPr>
            <w:r w:rsidRPr="00455288">
              <w:rPr>
                <w:rFonts w:ascii="Calibri" w:hAnsi="Calibri"/>
                <w:b/>
                <w:color w:val="FF0000"/>
                <w:sz w:val="28"/>
              </w:rPr>
              <w:t>N°</w:t>
            </w:r>
            <w:r w:rsidR="00EA2AC3">
              <w:rPr>
                <w:rFonts w:ascii="Calibri" w:hAnsi="Calibri"/>
                <w:b/>
                <w:color w:val="FF0000"/>
                <w:sz w:val="28"/>
              </w:rPr>
              <w:t xml:space="preserve"> 2</w:t>
            </w:r>
          </w:p>
        </w:tc>
        <w:tc>
          <w:tcPr>
            <w:tcW w:w="3212" w:type="dxa"/>
            <w:shd w:val="clear" w:color="auto" w:fill="D9D9D9"/>
          </w:tcPr>
          <w:p w:rsidR="00230DE6" w:rsidRPr="00230DE6" w:rsidRDefault="00230DE6" w:rsidP="00EA2AC3">
            <w:pPr>
              <w:pStyle w:val="TableParagraph"/>
              <w:spacing w:line="342" w:lineRule="exact"/>
              <w:ind w:left="657"/>
              <w:rPr>
                <w:rFonts w:ascii="Calibri"/>
                <w:b/>
                <w:sz w:val="28"/>
                <w:highlight w:val="yellow"/>
                <w:lang w:val="it-IT"/>
              </w:rPr>
            </w:pPr>
            <w:r w:rsidRPr="00F27893">
              <w:rPr>
                <w:rFonts w:ascii="Calibri"/>
                <w:b/>
                <w:color w:val="FF0000"/>
                <w:sz w:val="28"/>
                <w:lang w:val="it-IT"/>
              </w:rPr>
              <w:t xml:space="preserve">Del </w:t>
            </w:r>
            <w:r w:rsidR="00EC190F">
              <w:rPr>
                <w:rFonts w:ascii="Calibri"/>
                <w:b/>
                <w:color w:val="FF0000"/>
                <w:sz w:val="28"/>
                <w:lang w:val="it-IT"/>
              </w:rPr>
              <w:t>0</w:t>
            </w:r>
            <w:r w:rsidR="00EA2AC3">
              <w:rPr>
                <w:rFonts w:ascii="Calibri"/>
                <w:b/>
                <w:color w:val="FF0000"/>
                <w:sz w:val="28"/>
                <w:lang w:val="it-IT"/>
              </w:rPr>
              <w:t>2.</w:t>
            </w:r>
            <w:r w:rsidR="00AB7584">
              <w:rPr>
                <w:rFonts w:ascii="Calibri"/>
                <w:b/>
                <w:color w:val="FF0000"/>
                <w:sz w:val="28"/>
                <w:lang w:val="it-IT"/>
              </w:rPr>
              <w:t>01.202</w:t>
            </w:r>
            <w:r w:rsidR="00EA2AC3">
              <w:rPr>
                <w:rFonts w:ascii="Calibri"/>
                <w:b/>
                <w:color w:val="FF0000"/>
                <w:sz w:val="28"/>
                <w:lang w:val="it-IT"/>
              </w:rPr>
              <w:t>2</w:t>
            </w:r>
          </w:p>
        </w:tc>
      </w:tr>
      <w:tr w:rsidR="00230DE6" w:rsidRPr="008553C3" w:rsidTr="00442963">
        <w:trPr>
          <w:trHeight w:hRule="exact" w:val="353"/>
        </w:trPr>
        <w:tc>
          <w:tcPr>
            <w:tcW w:w="3824" w:type="dxa"/>
            <w:vAlign w:val="center"/>
          </w:tcPr>
          <w:p w:rsidR="00230DE6" w:rsidRPr="002362A3" w:rsidRDefault="00230DE6" w:rsidP="008553C3">
            <w:pPr>
              <w:pStyle w:val="TableParagraph"/>
              <w:spacing w:line="243" w:lineRule="exact"/>
              <w:ind w:left="106"/>
              <w:rPr>
                <w:rFonts w:asciiTheme="minorHAnsi" w:hAnsiTheme="minorHAnsi"/>
                <w:highlight w:val="yellow"/>
                <w:lang w:val="it-IT"/>
              </w:rPr>
            </w:pPr>
            <w:r w:rsidRPr="002362A3">
              <w:rPr>
                <w:rFonts w:asciiTheme="minorHAnsi" w:hAnsiTheme="minorHAnsi"/>
                <w:lang w:val="it-IT"/>
              </w:rPr>
              <w:t>CIG</w:t>
            </w:r>
          </w:p>
        </w:tc>
        <w:tc>
          <w:tcPr>
            <w:tcW w:w="5807" w:type="dxa"/>
            <w:gridSpan w:val="2"/>
            <w:vAlign w:val="center"/>
          </w:tcPr>
          <w:p w:rsidR="00230DE6" w:rsidRPr="0037269C" w:rsidRDefault="0037269C" w:rsidP="00EC190F">
            <w:pPr>
              <w:pStyle w:val="TableParagraph"/>
              <w:spacing w:line="342" w:lineRule="exact"/>
              <w:ind w:right="490"/>
              <w:rPr>
                <w:rFonts w:asciiTheme="minorHAnsi" w:hAnsiTheme="minorHAnsi"/>
                <w:b/>
                <w:highlight w:val="yellow"/>
                <w:lang w:val="it-IT"/>
              </w:rPr>
            </w:pPr>
            <w:r w:rsidRPr="0037269C">
              <w:rPr>
                <w:rStyle w:val="Enfasigrassetto"/>
                <w:rFonts w:asciiTheme="minorHAnsi" w:hAnsiTheme="minorHAnsi"/>
              </w:rPr>
              <w:t>Z6A3018DB9</w:t>
            </w:r>
          </w:p>
        </w:tc>
      </w:tr>
      <w:tr w:rsidR="00230DE6" w:rsidRPr="008553C3" w:rsidTr="008553C3">
        <w:trPr>
          <w:trHeight w:hRule="exact" w:val="254"/>
        </w:trPr>
        <w:tc>
          <w:tcPr>
            <w:tcW w:w="3824" w:type="dxa"/>
            <w:vAlign w:val="center"/>
          </w:tcPr>
          <w:p w:rsidR="00230DE6" w:rsidRPr="008553C3" w:rsidRDefault="00230DE6" w:rsidP="008553C3">
            <w:pPr>
              <w:pStyle w:val="TableParagraph"/>
              <w:spacing w:line="243" w:lineRule="exact"/>
              <w:ind w:left="106"/>
              <w:rPr>
                <w:rFonts w:ascii="Calibri"/>
                <w:lang w:val="it-IT"/>
              </w:rPr>
            </w:pPr>
            <w:r w:rsidRPr="008553C3">
              <w:rPr>
                <w:rFonts w:ascii="Calibri"/>
                <w:lang w:val="it-IT"/>
              </w:rPr>
              <w:t>CUP</w:t>
            </w:r>
          </w:p>
        </w:tc>
        <w:tc>
          <w:tcPr>
            <w:tcW w:w="5807" w:type="dxa"/>
            <w:gridSpan w:val="2"/>
            <w:vAlign w:val="center"/>
          </w:tcPr>
          <w:p w:rsidR="00230DE6" w:rsidRPr="008553C3" w:rsidRDefault="00230DE6" w:rsidP="008553C3">
            <w:pPr>
              <w:pStyle w:val="TableParagraph"/>
              <w:spacing w:line="243" w:lineRule="exact"/>
              <w:ind w:right="490"/>
              <w:rPr>
                <w:rFonts w:asciiTheme="minorHAnsi" w:hAnsiTheme="minorHAnsi"/>
                <w:b/>
                <w:highlight w:val="yellow"/>
                <w:lang w:val="it-IT"/>
              </w:rPr>
            </w:pPr>
            <w:r w:rsidRPr="008553C3">
              <w:rPr>
                <w:rFonts w:asciiTheme="minorHAnsi" w:hAnsiTheme="minorHAnsi"/>
                <w:b/>
                <w:lang w:val="it-IT"/>
              </w:rPr>
              <w:t>NON RICHIESTO</w:t>
            </w:r>
          </w:p>
        </w:tc>
      </w:tr>
      <w:tr w:rsidR="00230DE6" w:rsidRPr="00EA2AC3" w:rsidTr="008553C3">
        <w:trPr>
          <w:trHeight w:hRule="exact" w:val="412"/>
        </w:trPr>
        <w:tc>
          <w:tcPr>
            <w:tcW w:w="3824" w:type="dxa"/>
            <w:vAlign w:val="center"/>
          </w:tcPr>
          <w:p w:rsidR="00230DE6" w:rsidRPr="008553C3" w:rsidRDefault="00230DE6" w:rsidP="008553C3">
            <w:pPr>
              <w:pStyle w:val="TableParagraph"/>
              <w:spacing w:line="243" w:lineRule="exact"/>
              <w:ind w:left="106"/>
              <w:rPr>
                <w:rFonts w:ascii="Calibri" w:hAnsi="Calibri"/>
                <w:lang w:val="it-IT"/>
              </w:rPr>
            </w:pPr>
            <w:r w:rsidRPr="008553C3">
              <w:rPr>
                <w:rFonts w:ascii="Calibri" w:hAnsi="Calibri"/>
                <w:lang w:val="it-IT"/>
              </w:rPr>
              <w:t>ATTIVITA’ / PROGETTO</w:t>
            </w:r>
          </w:p>
        </w:tc>
        <w:tc>
          <w:tcPr>
            <w:tcW w:w="5807" w:type="dxa"/>
            <w:gridSpan w:val="2"/>
            <w:vAlign w:val="center"/>
          </w:tcPr>
          <w:p w:rsidR="00230DE6" w:rsidRPr="008553C3" w:rsidRDefault="00230DE6" w:rsidP="00AE2778">
            <w:pPr>
              <w:pStyle w:val="TableParagraph"/>
              <w:spacing w:line="243" w:lineRule="exact"/>
              <w:ind w:right="490"/>
              <w:rPr>
                <w:rFonts w:asciiTheme="minorHAnsi" w:hAnsiTheme="minorHAnsi"/>
                <w:b/>
                <w:highlight w:val="yellow"/>
                <w:lang w:val="it-IT"/>
              </w:rPr>
            </w:pPr>
            <w:r w:rsidRPr="008553C3">
              <w:rPr>
                <w:rFonts w:asciiTheme="minorHAnsi" w:hAnsiTheme="minorHAnsi"/>
                <w:b/>
                <w:lang w:val="it-IT"/>
              </w:rPr>
              <w:t xml:space="preserve">A </w:t>
            </w:r>
            <w:r w:rsidR="00AE2778">
              <w:rPr>
                <w:rFonts w:asciiTheme="minorHAnsi" w:hAnsiTheme="minorHAnsi"/>
                <w:b/>
                <w:lang w:val="it-IT"/>
              </w:rPr>
              <w:t>1</w:t>
            </w:r>
            <w:r w:rsidRPr="008553C3">
              <w:rPr>
                <w:rFonts w:asciiTheme="minorHAnsi" w:hAnsiTheme="minorHAnsi"/>
                <w:b/>
                <w:lang w:val="it-IT"/>
              </w:rPr>
              <w:t xml:space="preserve"> </w:t>
            </w:r>
            <w:r w:rsidR="00797AEF" w:rsidRPr="008553C3">
              <w:rPr>
                <w:rFonts w:asciiTheme="minorHAnsi" w:hAnsiTheme="minorHAnsi"/>
                <w:b/>
                <w:lang w:val="it-IT"/>
              </w:rPr>
              <w:t>–</w:t>
            </w:r>
            <w:r w:rsidRPr="008553C3">
              <w:rPr>
                <w:rFonts w:asciiTheme="minorHAnsi" w:hAnsiTheme="minorHAnsi"/>
                <w:b/>
                <w:lang w:val="it-IT"/>
              </w:rPr>
              <w:t xml:space="preserve"> </w:t>
            </w:r>
            <w:r w:rsidR="00AE2778" w:rsidRPr="00AE2778">
              <w:rPr>
                <w:rFonts w:asciiTheme="minorHAnsi" w:hAnsiTheme="minorHAnsi"/>
                <w:b/>
                <w:lang w:val="it-IT"/>
              </w:rPr>
              <w:t>Funzionamento generale e decoro della Scuola</w:t>
            </w:r>
          </w:p>
        </w:tc>
      </w:tr>
      <w:tr w:rsidR="00230DE6" w:rsidRPr="00EA2AC3" w:rsidTr="00EA2AC3">
        <w:trPr>
          <w:trHeight w:hRule="exact" w:val="715"/>
        </w:trPr>
        <w:tc>
          <w:tcPr>
            <w:tcW w:w="3824" w:type="dxa"/>
            <w:vAlign w:val="center"/>
          </w:tcPr>
          <w:p w:rsidR="00230DE6" w:rsidRPr="008553C3" w:rsidRDefault="00230DE6" w:rsidP="008553C3">
            <w:pPr>
              <w:pStyle w:val="TableParagraph"/>
              <w:spacing w:before="1"/>
              <w:ind w:left="106"/>
              <w:rPr>
                <w:rFonts w:ascii="Calibri"/>
                <w:lang w:val="it-IT"/>
              </w:rPr>
            </w:pPr>
            <w:r w:rsidRPr="008553C3">
              <w:rPr>
                <w:rFonts w:ascii="Calibri"/>
                <w:lang w:val="it-IT"/>
              </w:rPr>
              <w:t>DESCRIZIONE FORNITURA / SERVIZIO</w:t>
            </w:r>
          </w:p>
        </w:tc>
        <w:tc>
          <w:tcPr>
            <w:tcW w:w="5807" w:type="dxa"/>
            <w:gridSpan w:val="2"/>
            <w:vAlign w:val="center"/>
          </w:tcPr>
          <w:p w:rsidR="00230DE6" w:rsidRPr="008553C3" w:rsidRDefault="00EC190F" w:rsidP="00EA2AC3">
            <w:pPr>
              <w:pStyle w:val="TableParagraph"/>
              <w:spacing w:before="2"/>
              <w:ind w:right="490"/>
              <w:rPr>
                <w:rFonts w:asciiTheme="minorHAnsi" w:hAnsiTheme="minorHAnsi"/>
                <w:b/>
                <w:highlight w:val="yellow"/>
                <w:lang w:val="it-IT"/>
              </w:rPr>
            </w:pPr>
            <w:r>
              <w:rPr>
                <w:rFonts w:asciiTheme="minorHAnsi" w:hAnsiTheme="minorHAnsi"/>
                <w:b/>
                <w:lang w:val="it-IT"/>
              </w:rPr>
              <w:t xml:space="preserve">Prestazioni professionali medico competente </w:t>
            </w:r>
            <w:r w:rsidR="00EA2AC3" w:rsidRPr="009E33E9">
              <w:rPr>
                <w:rFonts w:asciiTheme="minorHAnsi" w:hAnsiTheme="minorHAnsi"/>
                <w:sz w:val="20"/>
                <w:szCs w:val="20"/>
                <w:lang w:val="it-IT"/>
              </w:rPr>
              <w:t>01.0</w:t>
            </w:r>
            <w:r w:rsidR="00EA2AC3">
              <w:rPr>
                <w:rFonts w:asciiTheme="minorHAnsi" w:hAnsiTheme="minorHAnsi"/>
                <w:sz w:val="20"/>
                <w:szCs w:val="20"/>
                <w:lang w:val="it-IT"/>
              </w:rPr>
              <w:t>1.2021---</w:t>
            </w:r>
            <w:r w:rsidR="00EA2AC3" w:rsidRPr="009E33E9">
              <w:rPr>
                <w:rFonts w:asciiTheme="minorHAnsi" w:hAnsiTheme="minorHAnsi"/>
                <w:sz w:val="20"/>
                <w:szCs w:val="20"/>
                <w:lang w:val="it-IT"/>
              </w:rPr>
              <w:t>31.</w:t>
            </w:r>
            <w:r w:rsidR="00EA2AC3">
              <w:rPr>
                <w:rFonts w:asciiTheme="minorHAnsi" w:hAnsiTheme="minorHAnsi"/>
                <w:sz w:val="20"/>
                <w:szCs w:val="20"/>
                <w:lang w:val="it-IT"/>
              </w:rPr>
              <w:t>12</w:t>
            </w:r>
            <w:r w:rsidR="00EA2AC3" w:rsidRPr="009E33E9">
              <w:rPr>
                <w:rFonts w:asciiTheme="minorHAnsi" w:hAnsiTheme="minorHAnsi"/>
                <w:sz w:val="20"/>
                <w:szCs w:val="20"/>
                <w:lang w:val="it-IT"/>
              </w:rPr>
              <w:t>.2023</w:t>
            </w:r>
            <w:r w:rsidR="00EA2AC3">
              <w:rPr>
                <w:rFonts w:asciiTheme="minorHAnsi" w:hAnsiTheme="minorHAnsi"/>
                <w:b/>
                <w:lang w:val="it-IT"/>
              </w:rPr>
              <w:t xml:space="preserve"> – Anno 202</w:t>
            </w:r>
            <w:r w:rsidR="00EA2AC3">
              <w:rPr>
                <w:rFonts w:asciiTheme="minorHAnsi" w:hAnsiTheme="minorHAnsi"/>
                <w:b/>
                <w:lang w:val="it-IT"/>
              </w:rPr>
              <w:t>2</w:t>
            </w:r>
          </w:p>
        </w:tc>
      </w:tr>
      <w:tr w:rsidR="00230DE6" w:rsidRPr="00EA2AC3" w:rsidTr="008553C3">
        <w:trPr>
          <w:trHeight w:hRule="exact" w:val="682"/>
        </w:trPr>
        <w:tc>
          <w:tcPr>
            <w:tcW w:w="3824" w:type="dxa"/>
            <w:vAlign w:val="center"/>
          </w:tcPr>
          <w:p w:rsidR="00230DE6" w:rsidRPr="00AE2778" w:rsidRDefault="00230DE6" w:rsidP="008553C3">
            <w:pPr>
              <w:pStyle w:val="TableParagraph"/>
              <w:spacing w:before="1"/>
              <w:ind w:left="106"/>
              <w:rPr>
                <w:rFonts w:ascii="Calibri"/>
                <w:lang w:val="it-IT"/>
              </w:rPr>
            </w:pPr>
            <w:r w:rsidRPr="00AE2778">
              <w:rPr>
                <w:rFonts w:ascii="Calibri"/>
                <w:lang w:val="it-IT"/>
              </w:rPr>
              <w:t>TIPOLOGIA DI ACQUISTO</w:t>
            </w:r>
          </w:p>
        </w:tc>
        <w:tc>
          <w:tcPr>
            <w:tcW w:w="5807" w:type="dxa"/>
            <w:gridSpan w:val="2"/>
            <w:vAlign w:val="center"/>
          </w:tcPr>
          <w:p w:rsidR="00230DE6" w:rsidRPr="008553C3" w:rsidRDefault="00230DE6" w:rsidP="008553C3">
            <w:pPr>
              <w:pStyle w:val="TableParagraph"/>
              <w:spacing w:before="1"/>
              <w:ind w:right="490"/>
              <w:rPr>
                <w:rFonts w:asciiTheme="minorHAnsi" w:hAnsiTheme="minorHAnsi"/>
                <w:b/>
                <w:sz w:val="20"/>
                <w:szCs w:val="20"/>
                <w:lang w:val="it-IT"/>
              </w:rPr>
            </w:pPr>
            <w:r w:rsidRPr="008553C3">
              <w:rPr>
                <w:rFonts w:asciiTheme="minorHAnsi" w:hAnsiTheme="minorHAnsi"/>
                <w:b/>
                <w:sz w:val="20"/>
                <w:szCs w:val="20"/>
                <w:lang w:val="it-IT"/>
              </w:rPr>
              <w:t>AFFIDAMENTO IN ECONOMIA – AFFIDAMENTO DIRETTO</w:t>
            </w:r>
            <w:r w:rsidR="005F461E" w:rsidRPr="008553C3">
              <w:rPr>
                <w:rFonts w:asciiTheme="minorHAnsi" w:hAnsiTheme="minorHAnsi"/>
                <w:b/>
                <w:sz w:val="20"/>
                <w:szCs w:val="20"/>
                <w:lang w:val="it-IT"/>
              </w:rPr>
              <w:t xml:space="preserve"> ai sensi dell’art. 36, comma 2, lettera a) del </w:t>
            </w:r>
            <w:proofErr w:type="spellStart"/>
            <w:r w:rsidR="005F461E" w:rsidRPr="008553C3">
              <w:rPr>
                <w:rFonts w:asciiTheme="minorHAnsi" w:hAnsiTheme="minorHAnsi"/>
                <w:b/>
                <w:sz w:val="20"/>
                <w:szCs w:val="20"/>
                <w:lang w:val="it-IT"/>
              </w:rPr>
              <w:t>D.Lgs.</w:t>
            </w:r>
            <w:proofErr w:type="spellEnd"/>
            <w:r w:rsidR="005F461E" w:rsidRPr="008553C3">
              <w:rPr>
                <w:rFonts w:asciiTheme="minorHAnsi" w:hAnsiTheme="minorHAnsi"/>
                <w:b/>
                <w:sz w:val="20"/>
                <w:szCs w:val="20"/>
                <w:lang w:val="it-IT"/>
              </w:rPr>
              <w:t xml:space="preserve"> 50/2016</w:t>
            </w:r>
          </w:p>
        </w:tc>
      </w:tr>
      <w:tr w:rsidR="00230DE6" w:rsidRPr="00EA2AC3" w:rsidTr="008553C3">
        <w:trPr>
          <w:trHeight w:hRule="exact" w:val="254"/>
        </w:trPr>
        <w:tc>
          <w:tcPr>
            <w:tcW w:w="3824" w:type="dxa"/>
            <w:vAlign w:val="center"/>
          </w:tcPr>
          <w:p w:rsidR="00230DE6" w:rsidRPr="008553C3" w:rsidRDefault="00230DE6" w:rsidP="008553C3">
            <w:pPr>
              <w:pStyle w:val="TableParagraph"/>
              <w:spacing w:before="1"/>
              <w:ind w:left="106"/>
              <w:rPr>
                <w:rFonts w:ascii="Calibri"/>
              </w:rPr>
            </w:pPr>
            <w:r w:rsidRPr="008553C3">
              <w:rPr>
                <w:rFonts w:ascii="Calibri"/>
              </w:rPr>
              <w:t>RESPONSABILE UNICO DEL PROCEDIMENTO</w:t>
            </w:r>
          </w:p>
        </w:tc>
        <w:tc>
          <w:tcPr>
            <w:tcW w:w="5807" w:type="dxa"/>
            <w:gridSpan w:val="2"/>
            <w:vAlign w:val="center"/>
          </w:tcPr>
          <w:p w:rsidR="00230DE6" w:rsidRPr="008553C3" w:rsidRDefault="00230DE6" w:rsidP="007E3042">
            <w:pPr>
              <w:pStyle w:val="TableParagraph"/>
              <w:spacing w:before="1"/>
              <w:ind w:right="490"/>
              <w:rPr>
                <w:rFonts w:asciiTheme="minorHAnsi" w:hAnsiTheme="minorHAnsi"/>
                <w:b/>
                <w:lang w:val="it-IT"/>
              </w:rPr>
            </w:pPr>
            <w:r w:rsidRPr="008553C3">
              <w:rPr>
                <w:rFonts w:asciiTheme="minorHAnsi" w:hAnsiTheme="minorHAnsi"/>
                <w:b/>
                <w:lang w:val="it-IT"/>
              </w:rPr>
              <w:t>DIRIGENTE SCOLASTICO – Prof.</w:t>
            </w:r>
            <w:r w:rsidR="007E3042">
              <w:rPr>
                <w:rFonts w:asciiTheme="minorHAnsi" w:hAnsiTheme="minorHAnsi"/>
                <w:b/>
                <w:lang w:val="it-IT"/>
              </w:rPr>
              <w:t xml:space="preserve">ssa Silvia </w:t>
            </w:r>
            <w:proofErr w:type="spellStart"/>
            <w:r w:rsidR="007E3042">
              <w:rPr>
                <w:rFonts w:asciiTheme="minorHAnsi" w:hAnsiTheme="minorHAnsi"/>
                <w:b/>
                <w:lang w:val="it-IT"/>
              </w:rPr>
              <w:t>Montersino</w:t>
            </w:r>
            <w:proofErr w:type="spellEnd"/>
            <w:r w:rsidR="007E3042">
              <w:rPr>
                <w:rFonts w:asciiTheme="minorHAnsi" w:hAnsiTheme="minorHAnsi"/>
                <w:b/>
                <w:lang w:val="it-IT"/>
              </w:rPr>
              <w:t xml:space="preserve"> </w:t>
            </w:r>
          </w:p>
        </w:tc>
      </w:tr>
    </w:tbl>
    <w:p w:rsidR="00230DE6" w:rsidRDefault="00230DE6" w:rsidP="00FC44CB">
      <w:pPr>
        <w:pStyle w:val="Corpotesto"/>
        <w:tabs>
          <w:tab w:val="left" w:pos="962"/>
        </w:tabs>
        <w:spacing w:before="243"/>
        <w:ind w:right="675"/>
        <w:contextualSpacing/>
        <w:jc w:val="center"/>
        <w:rPr>
          <w:b/>
          <w:lang w:val="it-IT"/>
        </w:rPr>
      </w:pPr>
    </w:p>
    <w:p w:rsidR="00797AEF" w:rsidRPr="00C34C66" w:rsidRDefault="00797AEF" w:rsidP="00797AEF">
      <w:pPr>
        <w:rPr>
          <w:rFonts w:cstheme="minorHAnsi"/>
          <w:b/>
          <w:bCs/>
          <w:lang w:val="it-IT"/>
        </w:rPr>
      </w:pPr>
    </w:p>
    <w:tbl>
      <w:tblPr>
        <w:tblW w:w="9747" w:type="dxa"/>
        <w:tblLook w:val="04A0" w:firstRow="1" w:lastRow="0" w:firstColumn="1" w:lastColumn="0" w:noHBand="0" w:noVBand="1"/>
      </w:tblPr>
      <w:tblGrid>
        <w:gridCol w:w="1951"/>
        <w:gridCol w:w="7796"/>
      </w:tblGrid>
      <w:tr w:rsidR="00797AEF" w:rsidRPr="00797AEF" w:rsidTr="00797AEF">
        <w:tc>
          <w:tcPr>
            <w:tcW w:w="9747" w:type="dxa"/>
            <w:gridSpan w:val="2"/>
            <w:shd w:val="clear" w:color="auto" w:fill="auto"/>
          </w:tcPr>
          <w:p w:rsidR="00797AEF" w:rsidRPr="00797AEF" w:rsidRDefault="00EA2AC3" w:rsidP="005F461E">
            <w:pPr>
              <w:ind w:left="-57"/>
              <w:jc w:val="center"/>
              <w:rPr>
                <w:rFonts w:cstheme="minorHAnsi"/>
                <w:b/>
                <w:lang w:val="it-IT"/>
              </w:rPr>
            </w:pPr>
            <w:r w:rsidRPr="001843DE">
              <w:rPr>
                <w:rFonts w:cstheme="minorHAnsi"/>
                <w:b/>
                <w:lang w:val="it-IT"/>
              </w:rPr>
              <w:t>L</w:t>
            </w:r>
            <w:r>
              <w:rPr>
                <w:rFonts w:cstheme="minorHAnsi"/>
                <w:b/>
                <w:lang w:val="it-IT"/>
              </w:rPr>
              <w:t xml:space="preserve">A </w:t>
            </w:r>
            <w:r w:rsidRPr="001843DE">
              <w:rPr>
                <w:rFonts w:cstheme="minorHAnsi"/>
                <w:b/>
                <w:lang w:val="it-IT"/>
              </w:rPr>
              <w:t>DIRIGENTE SCOLASTIC</w:t>
            </w:r>
            <w:r>
              <w:rPr>
                <w:rFonts w:cstheme="minorHAnsi"/>
                <w:b/>
                <w:lang w:val="it-IT"/>
              </w:rPr>
              <w:t>A</w:t>
            </w:r>
          </w:p>
        </w:tc>
      </w:tr>
      <w:tr w:rsidR="00797AEF" w:rsidRPr="00797AEF" w:rsidTr="000F24F6">
        <w:tc>
          <w:tcPr>
            <w:tcW w:w="1951" w:type="dxa"/>
            <w:shd w:val="clear" w:color="auto" w:fill="auto"/>
          </w:tcPr>
          <w:p w:rsidR="00797AEF" w:rsidRPr="00797AEF" w:rsidRDefault="00797AEF" w:rsidP="00797AEF">
            <w:pPr>
              <w:rPr>
                <w:rFonts w:cstheme="minorHAnsi"/>
                <w:b/>
                <w:lang w:val="it-IT"/>
              </w:rPr>
            </w:pPr>
          </w:p>
        </w:tc>
        <w:tc>
          <w:tcPr>
            <w:tcW w:w="7796" w:type="dxa"/>
            <w:shd w:val="clear" w:color="auto" w:fill="auto"/>
          </w:tcPr>
          <w:p w:rsidR="00797AEF" w:rsidRPr="00797AEF" w:rsidRDefault="00797AEF" w:rsidP="00797AEF">
            <w:pPr>
              <w:ind w:left="-57"/>
              <w:jc w:val="both"/>
              <w:rPr>
                <w:rFonts w:cstheme="minorHAnsi"/>
                <w:lang w:val="it-IT"/>
              </w:rPr>
            </w:pP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VISTO</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il R.D. 18 novembre 1923, n. 2440, recante «</w:t>
            </w:r>
            <w:r w:rsidRPr="00797AEF">
              <w:rPr>
                <w:rFonts w:cstheme="minorHAnsi"/>
                <w:i/>
                <w:lang w:val="it-IT"/>
              </w:rPr>
              <w:t>Nuove disposizioni sull’amministrazione del Patrimonio e la Contabilità Generale dello Stato</w:t>
            </w:r>
            <w:r w:rsidRPr="00797AEF">
              <w:rPr>
                <w:rFonts w:cstheme="minorHAnsi"/>
                <w:lang w:val="it-IT"/>
              </w:rPr>
              <w:t>»;</w:t>
            </w:r>
          </w:p>
        </w:tc>
      </w:tr>
      <w:tr w:rsidR="00797AEF" w:rsidRPr="00EA2AC3" w:rsidTr="000F24F6">
        <w:tc>
          <w:tcPr>
            <w:tcW w:w="1951" w:type="dxa"/>
            <w:shd w:val="clear" w:color="auto" w:fill="auto"/>
          </w:tcPr>
          <w:p w:rsidR="00797AEF" w:rsidRPr="00735F8B" w:rsidRDefault="00797AEF" w:rsidP="00797AEF">
            <w:pPr>
              <w:rPr>
                <w:rFonts w:cstheme="minorHAnsi"/>
              </w:rPr>
            </w:pPr>
            <w:r w:rsidRPr="00797AEF">
              <w:rPr>
                <w:rFonts w:cstheme="minorHAnsi"/>
                <w:b/>
                <w:lang w:val="it-IT"/>
              </w:rPr>
              <w:t xml:space="preserve"> </w:t>
            </w:r>
            <w:r w:rsidRPr="00735F8B">
              <w:rPr>
                <w:rFonts w:cstheme="minorHAnsi"/>
                <w:b/>
              </w:rPr>
              <w:t>VISTA</w:t>
            </w:r>
          </w:p>
        </w:tc>
        <w:tc>
          <w:tcPr>
            <w:tcW w:w="7796" w:type="dxa"/>
            <w:shd w:val="clear" w:color="auto" w:fill="auto"/>
          </w:tcPr>
          <w:p w:rsidR="00797AEF" w:rsidRPr="00797AEF" w:rsidRDefault="00797AEF" w:rsidP="00797AEF">
            <w:pPr>
              <w:jc w:val="both"/>
              <w:rPr>
                <w:rFonts w:cstheme="minorHAnsi"/>
                <w:lang w:val="it-IT"/>
              </w:rPr>
            </w:pPr>
            <w:r w:rsidRPr="00797AEF">
              <w:rPr>
                <w:rFonts w:cstheme="minorHAnsi"/>
                <w:lang w:val="it-IT"/>
              </w:rPr>
              <w:t>la L. 15 marzo 1997, n. 59 concernente «</w:t>
            </w:r>
            <w:r w:rsidRPr="00797AEF">
              <w:rPr>
                <w:rFonts w:cstheme="minorHAnsi"/>
                <w:i/>
                <w:lang w:val="it-IT"/>
              </w:rPr>
              <w:t>Delega al Governo per il conferimento di funzioni e compiti alle regioni ed enti locali, per la riforma della Pubblica Amministrazione e per la semplificazione amministrativa</w:t>
            </w:r>
            <w:r w:rsidRPr="00797AEF">
              <w:rPr>
                <w:rFonts w:cstheme="minorHAnsi"/>
                <w:lang w:val="it-IT"/>
              </w:rPr>
              <w:t xml:space="preserve">»;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jc w:val="both"/>
              <w:rPr>
                <w:rFonts w:cstheme="minorHAnsi"/>
                <w:lang w:val="it-IT"/>
              </w:rPr>
            </w:pPr>
            <w:r w:rsidRPr="00797AEF">
              <w:rPr>
                <w:rFonts w:cstheme="minorHAnsi"/>
                <w:lang w:val="it-IT"/>
              </w:rPr>
              <w:t>il D.P.R. 8 marzo 1999, n. 275, «</w:t>
            </w:r>
            <w:r w:rsidRPr="00797AEF">
              <w:rPr>
                <w:rFonts w:cstheme="minorHAnsi"/>
                <w:i/>
                <w:lang w:val="it-IT"/>
              </w:rPr>
              <w:t>Regolamento recante norme in materia di autonomia delle Istituzioni Scolastiche, ai sensi dell’art. 21 della L. 15/03/1997</w:t>
            </w:r>
            <w:r w:rsidRPr="00797AEF">
              <w:rPr>
                <w:rFonts w:cstheme="minorHAnsi"/>
                <w:lang w:val="it-IT"/>
              </w:rPr>
              <w:t xml:space="preserve">»;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VISTO</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il Decreto Interministeriale 28 agosto 2018, n. 129, recante «</w:t>
            </w:r>
            <w:r w:rsidRPr="00797AEF">
              <w:rPr>
                <w:rFonts w:cstheme="minorHAnsi"/>
                <w:i/>
                <w:lang w:val="it-IT"/>
              </w:rPr>
              <w:t>Istruzioni generali sulla gestione amministrativo-contabile delle istituzioni scolastiche, ai sensi dell’articolo 1, comma 143, della legge 13 luglio 2015, n. 107</w:t>
            </w:r>
            <w:r w:rsidRPr="00797AEF">
              <w:rPr>
                <w:rFonts w:cstheme="minorHAnsi"/>
                <w:lang w:val="it-IT"/>
              </w:rPr>
              <w:t xml:space="preserve">»;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Il </w:t>
            </w:r>
            <w:proofErr w:type="spellStart"/>
            <w:r w:rsidRPr="00797AEF">
              <w:rPr>
                <w:rFonts w:cstheme="minorHAnsi"/>
                <w:lang w:val="it-IT"/>
              </w:rPr>
              <w:t>D.Lgs.</w:t>
            </w:r>
            <w:proofErr w:type="spellEnd"/>
            <w:r w:rsidRPr="00797AEF">
              <w:rPr>
                <w:rFonts w:cstheme="minorHAnsi"/>
                <w:lang w:val="it-IT"/>
              </w:rPr>
              <w:t xml:space="preserve"> n. 165 del 30 marzo 2001, recante «</w:t>
            </w:r>
            <w:r w:rsidRPr="00797AEF">
              <w:rPr>
                <w:rFonts w:cstheme="minorHAnsi"/>
                <w:i/>
                <w:lang w:val="it-IT"/>
              </w:rPr>
              <w:t>Norme generali sull'ordinamento del lavoro alle dipendenze delle amministrazioni pubbliche</w:t>
            </w:r>
            <w:r w:rsidRPr="00797AEF">
              <w:rPr>
                <w:rFonts w:cstheme="minorHAnsi"/>
                <w:lang w:val="it-IT"/>
              </w:rPr>
              <w:t>» e successive modifiche e integrazioni;</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TENUTO CONTO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5F461E" w:rsidRPr="00EA2AC3" w:rsidTr="000F24F6">
        <w:tc>
          <w:tcPr>
            <w:tcW w:w="1951" w:type="dxa"/>
            <w:shd w:val="clear" w:color="auto" w:fill="auto"/>
          </w:tcPr>
          <w:p w:rsidR="005F461E" w:rsidRPr="005F461E" w:rsidRDefault="005F461E" w:rsidP="00C34C66">
            <w:pPr>
              <w:rPr>
                <w:b/>
              </w:rPr>
            </w:pPr>
            <w:r w:rsidRPr="005F461E">
              <w:rPr>
                <w:b/>
              </w:rPr>
              <w:t xml:space="preserve">VISTO </w:t>
            </w:r>
          </w:p>
        </w:tc>
        <w:tc>
          <w:tcPr>
            <w:tcW w:w="7796" w:type="dxa"/>
            <w:shd w:val="clear" w:color="auto" w:fill="auto"/>
          </w:tcPr>
          <w:p w:rsidR="005F461E" w:rsidRPr="005F461E" w:rsidRDefault="005F461E" w:rsidP="001A2FE7">
            <w:pPr>
              <w:rPr>
                <w:lang w:val="it-IT"/>
              </w:rPr>
            </w:pPr>
            <w:r w:rsidRPr="005F461E">
              <w:rPr>
                <w:lang w:val="it-IT"/>
              </w:rPr>
              <w:t>il Regolamento d’istituto per l’attività negoziale</w:t>
            </w:r>
            <w:r w:rsidR="001A2FE7">
              <w:rPr>
                <w:lang w:val="it-IT"/>
              </w:rPr>
              <w:t xml:space="preserve"> di questo Istituto Comprensivo</w:t>
            </w:r>
            <w:r w:rsidRPr="005F461E">
              <w:rPr>
                <w:lang w:val="it-IT"/>
              </w:rPr>
              <w:t>;</w:t>
            </w:r>
          </w:p>
        </w:tc>
      </w:tr>
      <w:tr w:rsidR="005F461E" w:rsidRPr="00EA2AC3" w:rsidTr="000F24F6">
        <w:tc>
          <w:tcPr>
            <w:tcW w:w="1951" w:type="dxa"/>
            <w:shd w:val="clear" w:color="auto" w:fill="auto"/>
          </w:tcPr>
          <w:p w:rsidR="005F461E" w:rsidRPr="005F461E" w:rsidRDefault="005F461E" w:rsidP="00C34C66">
            <w:pPr>
              <w:rPr>
                <w:b/>
              </w:rPr>
            </w:pPr>
            <w:r w:rsidRPr="005F461E">
              <w:rPr>
                <w:b/>
              </w:rPr>
              <w:t>VISTO</w:t>
            </w:r>
          </w:p>
        </w:tc>
        <w:tc>
          <w:tcPr>
            <w:tcW w:w="7796" w:type="dxa"/>
            <w:shd w:val="clear" w:color="auto" w:fill="auto"/>
          </w:tcPr>
          <w:p w:rsidR="005F461E" w:rsidRPr="005F461E" w:rsidRDefault="005F461E" w:rsidP="00C34C66">
            <w:pPr>
              <w:rPr>
                <w:lang w:val="it-IT"/>
              </w:rPr>
            </w:pPr>
            <w:r w:rsidRPr="005F461E">
              <w:rPr>
                <w:lang w:val="it-IT"/>
              </w:rPr>
              <w:t>il Piano Triennale dell’Offerta Formativa (PTOF) dell’Istituto;</w:t>
            </w:r>
          </w:p>
        </w:tc>
      </w:tr>
      <w:tr w:rsidR="00B90E31" w:rsidRPr="00EA2AC3" w:rsidTr="00B90E31">
        <w:tc>
          <w:tcPr>
            <w:tcW w:w="1951" w:type="dxa"/>
            <w:shd w:val="clear" w:color="auto" w:fill="auto"/>
          </w:tcPr>
          <w:p w:rsidR="00B90E31" w:rsidRPr="00B3028A" w:rsidRDefault="0037269C" w:rsidP="0037269C">
            <w:pPr>
              <w:rPr>
                <w:b/>
              </w:rPr>
            </w:pPr>
            <w:r>
              <w:rPr>
                <w:b/>
              </w:rPr>
              <w:lastRenderedPageBreak/>
              <w:t xml:space="preserve">IN ATTESA </w:t>
            </w:r>
            <w:r w:rsidR="00B90E31" w:rsidRPr="00B3028A">
              <w:rPr>
                <w:b/>
              </w:rPr>
              <w:t xml:space="preserve"> </w:t>
            </w:r>
          </w:p>
        </w:tc>
        <w:tc>
          <w:tcPr>
            <w:tcW w:w="7796" w:type="dxa"/>
            <w:shd w:val="clear" w:color="auto" w:fill="auto"/>
          </w:tcPr>
          <w:p w:rsidR="00B90E31" w:rsidRPr="00B3028A" w:rsidRDefault="0037269C" w:rsidP="00EC190F">
            <w:pPr>
              <w:rPr>
                <w:lang w:val="it-IT"/>
              </w:rPr>
            </w:pPr>
            <w:r>
              <w:rPr>
                <w:lang w:val="it-IT"/>
              </w:rPr>
              <w:t xml:space="preserve">di approvazione del Programma Annuale </w:t>
            </w:r>
            <w:r w:rsidR="00EA2AC3">
              <w:rPr>
                <w:lang w:val="it-IT"/>
              </w:rPr>
              <w:t>2022</w:t>
            </w:r>
            <w:r>
              <w:rPr>
                <w:lang w:val="it-IT"/>
              </w:rPr>
              <w:t>;</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VISTA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La L. 241 del 7 agosto 1990, recante «</w:t>
            </w:r>
            <w:r w:rsidRPr="00797AEF">
              <w:rPr>
                <w:rFonts w:cstheme="minorHAnsi"/>
                <w:i/>
                <w:lang w:val="it-IT"/>
              </w:rPr>
              <w:t>Nuove norme sul procedimento amministrativo</w:t>
            </w:r>
            <w:r w:rsidRPr="00797AEF">
              <w:rPr>
                <w:rFonts w:cstheme="minorHAnsi"/>
                <w:lang w:val="it-IT"/>
              </w:rPr>
              <w:t>»;</w:t>
            </w:r>
          </w:p>
        </w:tc>
      </w:tr>
      <w:tr w:rsidR="00797AEF" w:rsidRPr="00735F8B"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35F8B" w:rsidRDefault="00797AEF" w:rsidP="00797AEF">
            <w:pPr>
              <w:ind w:left="-57"/>
              <w:jc w:val="both"/>
              <w:rPr>
                <w:rFonts w:cstheme="minorHAnsi"/>
              </w:rPr>
            </w:pPr>
            <w:r w:rsidRPr="00797AEF">
              <w:rPr>
                <w:rFonts w:cstheme="minorHAnsi"/>
                <w:lang w:val="it-IT"/>
              </w:rPr>
              <w:t xml:space="preserve">il </w:t>
            </w:r>
            <w:proofErr w:type="spellStart"/>
            <w:r w:rsidRPr="00797AEF">
              <w:rPr>
                <w:rFonts w:cstheme="minorHAnsi"/>
                <w:lang w:val="it-IT"/>
              </w:rPr>
              <w:t>D.Lgs.</w:t>
            </w:r>
            <w:proofErr w:type="spellEnd"/>
            <w:r w:rsidRPr="00797AEF">
              <w:rPr>
                <w:rFonts w:cstheme="minorHAnsi"/>
                <w:lang w:val="it-IT"/>
              </w:rPr>
              <w:t xml:space="preserve"> 18 aprile 2016, n. 50, recante «</w:t>
            </w:r>
            <w:r w:rsidRPr="00797AEF">
              <w:rPr>
                <w:rFonts w:cstheme="minorHAnsi"/>
                <w:i/>
                <w:lang w:val="it-IT"/>
              </w:rPr>
              <w:t>Codice dei contratti pubblici</w:t>
            </w:r>
            <w:r w:rsidRPr="00797AEF">
              <w:rPr>
                <w:rFonts w:cstheme="minorHAnsi"/>
                <w:lang w:val="it-IT"/>
              </w:rPr>
              <w:t xml:space="preserve">», come modificato dal </w:t>
            </w:r>
            <w:proofErr w:type="spellStart"/>
            <w:r w:rsidRPr="00797AEF">
              <w:rPr>
                <w:rFonts w:cstheme="minorHAnsi"/>
                <w:lang w:val="it-IT"/>
              </w:rPr>
              <w:t>D.Lgs.</w:t>
            </w:r>
            <w:proofErr w:type="spellEnd"/>
            <w:r w:rsidRPr="00797AEF">
              <w:rPr>
                <w:rFonts w:cstheme="minorHAnsi"/>
                <w:lang w:val="it-IT"/>
              </w:rPr>
              <w:t xml:space="preserve"> 19 aprile 2017, n. 56 (cd. </w:t>
            </w:r>
            <w:proofErr w:type="spellStart"/>
            <w:r w:rsidRPr="00735F8B">
              <w:rPr>
                <w:rFonts w:cstheme="minorHAnsi"/>
              </w:rPr>
              <w:t>Correttivo</w:t>
            </w:r>
            <w:proofErr w:type="spellEnd"/>
            <w:r w:rsidRPr="00735F8B">
              <w:rPr>
                <w:rFonts w:cstheme="minorHAnsi"/>
              </w:rPr>
              <w:t xml:space="preserve">); </w:t>
            </w:r>
          </w:p>
        </w:tc>
      </w:tr>
      <w:tr w:rsidR="00797AEF" w:rsidRPr="00EA2AC3" w:rsidTr="000F24F6">
        <w:tc>
          <w:tcPr>
            <w:tcW w:w="1951" w:type="dxa"/>
            <w:shd w:val="clear" w:color="auto" w:fill="auto"/>
          </w:tcPr>
          <w:p w:rsidR="00797AEF" w:rsidRPr="00735F8B" w:rsidRDefault="00797AEF" w:rsidP="00797AEF">
            <w:pPr>
              <w:jc w:val="both"/>
              <w:rPr>
                <w:rFonts w:eastAsia="Times" w:cstheme="minorHAnsi"/>
                <w:b/>
              </w:rPr>
            </w:pPr>
            <w:r w:rsidRPr="00735F8B">
              <w:rPr>
                <w:rFonts w:eastAsia="Times" w:cstheme="minorHAnsi"/>
                <w:b/>
              </w:rPr>
              <w:t>VISTO</w:t>
            </w:r>
          </w:p>
        </w:tc>
        <w:tc>
          <w:tcPr>
            <w:tcW w:w="7796" w:type="dxa"/>
            <w:shd w:val="clear" w:color="auto" w:fill="auto"/>
          </w:tcPr>
          <w:p w:rsidR="00797AEF" w:rsidRPr="00797AEF" w:rsidRDefault="00797AEF" w:rsidP="00797AEF">
            <w:pPr>
              <w:jc w:val="both"/>
              <w:rPr>
                <w:rFonts w:eastAsia="Times" w:cstheme="minorHAnsi"/>
                <w:lang w:val="it-IT"/>
              </w:rPr>
            </w:pPr>
            <w:r w:rsidRPr="00797AEF">
              <w:rPr>
                <w:rFonts w:eastAsia="Times" w:cstheme="minorHAnsi"/>
                <w:lang w:val="it-IT"/>
              </w:rPr>
              <w:t>in particolare</w:t>
            </w:r>
            <w:r w:rsidRPr="00797AEF">
              <w:rPr>
                <w:rFonts w:eastAsia="Times" w:cstheme="minorHAnsi"/>
                <w:b/>
                <w:lang w:val="it-IT"/>
              </w:rPr>
              <w:t xml:space="preserve"> </w:t>
            </w:r>
            <w:r w:rsidRPr="00797AEF">
              <w:rPr>
                <w:rFonts w:eastAsia="Times" w:cstheme="minorHAnsi"/>
                <w:lang w:val="it-IT"/>
              </w:rPr>
              <w:t xml:space="preserve">l’art. 32, comma 2, del </w:t>
            </w:r>
            <w:proofErr w:type="spellStart"/>
            <w:r w:rsidRPr="00797AEF">
              <w:rPr>
                <w:rFonts w:eastAsia="Times" w:cstheme="minorHAnsi"/>
                <w:lang w:val="it-IT"/>
              </w:rPr>
              <w:t>D.Lgs.</w:t>
            </w:r>
            <w:proofErr w:type="spellEnd"/>
            <w:r w:rsidRPr="00797AEF">
              <w:rPr>
                <w:rFonts w:eastAsia="Times" w:cstheme="minorHAnsi"/>
                <w:lang w:val="it-IT"/>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797AEF">
              <w:rPr>
                <w:rFonts w:eastAsia="Times" w:cstheme="minorHAnsi"/>
                <w:lang w:val="it-IT"/>
              </w:rPr>
              <w:t>lett</w:t>
            </w:r>
            <w:proofErr w:type="spellEnd"/>
            <w:r w:rsidRPr="00797AEF">
              <w:rPr>
                <w:rFonts w:eastAsia="Times" w:cstheme="minorHAnsi"/>
                <w:lang w:val="it-IT"/>
              </w:rPr>
              <w:t xml:space="preserve">. a) del Codice </w:t>
            </w:r>
            <w:r w:rsidRPr="00797AEF">
              <w:rPr>
                <w:rFonts w:cstheme="minorHAnsi"/>
                <w:lang w:val="it-IT"/>
              </w:rPr>
              <w:t>«</w:t>
            </w:r>
            <w:r w:rsidRPr="00797AEF">
              <w:rPr>
                <w:rFonts w:eastAsia="Times" w:cstheme="minorHAnsi"/>
                <w:lang w:val="it-IT"/>
              </w:rPr>
              <w:t xml:space="preserve">[…] </w:t>
            </w:r>
            <w:r w:rsidRPr="00797AEF">
              <w:rPr>
                <w:rFonts w:cstheme="minorHAnsi"/>
                <w:i/>
                <w:lang w:val="it-IT"/>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97AEF">
              <w:rPr>
                <w:rFonts w:cstheme="minorHAnsi"/>
                <w:lang w:val="it-IT"/>
              </w:rPr>
              <w:t>»</w:t>
            </w:r>
            <w:r w:rsidRPr="00797AEF">
              <w:rPr>
                <w:rFonts w:eastAsia="Times" w:cstheme="minorHAnsi"/>
                <w:lang w:val="it-IT"/>
              </w:rPr>
              <w:t>;</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in particolare, l’art. 36, comma 2, lettera a) del </w:t>
            </w:r>
            <w:proofErr w:type="spellStart"/>
            <w:r w:rsidRPr="00797AEF">
              <w:rPr>
                <w:rFonts w:cstheme="minorHAnsi"/>
                <w:lang w:val="it-IT"/>
              </w:rPr>
              <w:t>D.Lgs.</w:t>
            </w:r>
            <w:proofErr w:type="spellEnd"/>
            <w:r w:rsidRPr="00797AEF">
              <w:rPr>
                <w:rFonts w:cstheme="minorHAnsi"/>
                <w:lang w:val="it-IT"/>
              </w:rPr>
              <w:t xml:space="preserve"> 50/2016, il quale prevede che «</w:t>
            </w:r>
            <w:r w:rsidRPr="00797AEF">
              <w:rPr>
                <w:rFonts w:cstheme="minorHAnsi"/>
                <w:i/>
                <w:lang w:val="it-IT"/>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97AEF">
              <w:rPr>
                <w:rFonts w:cstheme="minorHAnsi"/>
                <w:lang w:val="it-IT"/>
              </w:rPr>
              <w:t xml:space="preserve"> […]»;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l’art. 36, comma 7 del </w:t>
            </w:r>
            <w:proofErr w:type="spellStart"/>
            <w:r w:rsidRPr="00797AEF">
              <w:rPr>
                <w:rFonts w:cstheme="minorHAnsi"/>
                <w:lang w:val="it-IT"/>
              </w:rPr>
              <w:t>D.Lgs.</w:t>
            </w:r>
            <w:proofErr w:type="spellEnd"/>
            <w:r w:rsidRPr="00797AEF">
              <w:rPr>
                <w:rFonts w:cstheme="minorHAnsi"/>
                <w:lang w:val="it-IT"/>
              </w:rPr>
              <w:t xml:space="preserve"> 50/2016, il quale prevede che «</w:t>
            </w:r>
            <w:r w:rsidRPr="00797AEF">
              <w:rPr>
                <w:rFonts w:cstheme="minorHAnsi"/>
                <w:i/>
                <w:lang w:val="it-IT"/>
              </w:rPr>
              <w:t xml:space="preserve">L'ANAC con proprie linee guida </w:t>
            </w:r>
            <w:r w:rsidRPr="00797AEF">
              <w:rPr>
                <w:rFonts w:cstheme="minorHAnsi"/>
                <w:lang w:val="it-IT"/>
              </w:rPr>
              <w:t xml:space="preserve">[…] </w:t>
            </w:r>
            <w:r w:rsidRPr="00797AEF">
              <w:rPr>
                <w:rFonts w:cstheme="minorHAnsi"/>
                <w:i/>
                <w:lang w:val="it-IT"/>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97AEF">
              <w:rPr>
                <w:rFonts w:cstheme="minorHAnsi"/>
                <w:lang w:val="it-IT"/>
              </w:rPr>
              <w:t xml:space="preserve"> […]»;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VISTE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le Linee Guida n. 4, aggiornate al Decreto Legislativo 19 aprile 2017, n. 56 con delibera del Consiglio n. 206 del 1 marzo 2018, recanti «</w:t>
            </w:r>
            <w:r w:rsidRPr="00797AEF">
              <w:rPr>
                <w:rFonts w:cstheme="minorHAnsi"/>
                <w:i/>
                <w:lang w:val="it-IT"/>
              </w:rPr>
              <w:t>Procedure per l’affidamento dei contratti pubblici di importo inferiore alle soglie di rilevanza comunitaria, indagini di mercato e formazione e gestione degli elenchi di operatori economici</w:t>
            </w:r>
            <w:r w:rsidRPr="00797AEF">
              <w:rPr>
                <w:rFonts w:cstheme="minorHAnsi"/>
                <w:lang w:val="it-IT"/>
              </w:rPr>
              <w:t xml:space="preserve">», le quali hanno inter alia previsto che, ai fini della scelta dell’affidatario in via diretta, «[…] </w:t>
            </w:r>
            <w:r w:rsidRPr="00797AEF">
              <w:rPr>
                <w:rFonts w:cstheme="minorHAnsi"/>
                <w:i/>
                <w:lang w:val="it-IT"/>
              </w:rPr>
              <w:t xml:space="preserve">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w:t>
            </w:r>
            <w:proofErr w:type="spellStart"/>
            <w:r w:rsidRPr="00797AEF">
              <w:rPr>
                <w:rFonts w:cstheme="minorHAnsi"/>
                <w:i/>
                <w:lang w:val="it-IT"/>
              </w:rPr>
              <w:t>practice</w:t>
            </w:r>
            <w:proofErr w:type="spellEnd"/>
            <w:r w:rsidRPr="00797AEF">
              <w:rPr>
                <w:rFonts w:cstheme="minorHAnsi"/>
                <w:i/>
                <w:lang w:val="it-IT"/>
              </w:rPr>
              <w:t xml:space="preserve"> anche alla luce del principio di concorrenza</w:t>
            </w:r>
            <w:r w:rsidRPr="00797AEF">
              <w:rPr>
                <w:rFonts w:cstheme="minorHAnsi"/>
                <w:lang w:val="it-IT"/>
              </w:rPr>
              <w:t xml:space="preserve">»;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l’art. 45, comma 2, </w:t>
            </w:r>
            <w:proofErr w:type="spellStart"/>
            <w:r w:rsidRPr="00797AEF">
              <w:rPr>
                <w:rFonts w:cstheme="minorHAnsi"/>
                <w:lang w:val="it-IT"/>
              </w:rPr>
              <w:t>lett</w:t>
            </w:r>
            <w:proofErr w:type="spellEnd"/>
            <w:r w:rsidRPr="00797AEF">
              <w:rPr>
                <w:rFonts w:cstheme="minorHAnsi"/>
                <w:lang w:val="it-IT"/>
              </w:rPr>
              <w:t>. a) del D.I. 129/2018, il quale prevede che «</w:t>
            </w:r>
            <w:r w:rsidRPr="00797AEF">
              <w:rPr>
                <w:rFonts w:cstheme="minorHAnsi"/>
                <w:i/>
                <w:lang w:val="it-IT"/>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797AEF">
              <w:rPr>
                <w:rFonts w:cstheme="minorHAnsi"/>
                <w:lang w:val="it-IT"/>
              </w:rPr>
              <w:t>»;</w:t>
            </w:r>
          </w:p>
        </w:tc>
      </w:tr>
      <w:tr w:rsidR="00797AEF" w:rsidRPr="00EA2AC3" w:rsidTr="000F24F6">
        <w:tc>
          <w:tcPr>
            <w:tcW w:w="1951" w:type="dxa"/>
            <w:shd w:val="clear" w:color="auto" w:fill="auto"/>
          </w:tcPr>
          <w:p w:rsidR="00797AEF" w:rsidRPr="00AD4502" w:rsidRDefault="00797AEF" w:rsidP="00797AEF">
            <w:pPr>
              <w:tabs>
                <w:tab w:val="left" w:pos="952"/>
              </w:tabs>
              <w:rPr>
                <w:rFonts w:cstheme="minorHAnsi"/>
                <w:b/>
                <w:lang w:val="it-IT"/>
              </w:rPr>
            </w:pPr>
            <w:r w:rsidRPr="00AD4502">
              <w:rPr>
                <w:rFonts w:cstheme="minorHAnsi"/>
                <w:b/>
                <w:lang w:val="it-IT"/>
              </w:rPr>
              <w:t xml:space="preserve">VISTO </w:t>
            </w:r>
          </w:p>
        </w:tc>
        <w:tc>
          <w:tcPr>
            <w:tcW w:w="7796" w:type="dxa"/>
            <w:shd w:val="clear" w:color="auto" w:fill="auto"/>
          </w:tcPr>
          <w:p w:rsidR="00797AEF" w:rsidRPr="00797AEF" w:rsidRDefault="00797AEF" w:rsidP="00797AEF">
            <w:pPr>
              <w:jc w:val="both"/>
              <w:rPr>
                <w:rFonts w:cstheme="minorHAnsi"/>
                <w:lang w:val="it-IT"/>
              </w:rPr>
            </w:pPr>
            <w:r w:rsidRPr="00797AEF">
              <w:rPr>
                <w:rFonts w:cstheme="minorHAnsi"/>
                <w:lang w:val="it-IT"/>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797AEF">
              <w:rPr>
                <w:rFonts w:cstheme="minorHAnsi"/>
                <w:lang w:val="it-IT"/>
              </w:rPr>
              <w:t>Consip</w:t>
            </w:r>
            <w:proofErr w:type="spellEnd"/>
            <w:r w:rsidRPr="00797AEF">
              <w:rPr>
                <w:rFonts w:cstheme="minorHAnsi"/>
                <w:lang w:val="it-IT"/>
              </w:rPr>
              <w:t xml:space="preserve"> S.p.A.; </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VISTO</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 xml:space="preserve">l'art. 31, comma 1, del </w:t>
            </w:r>
            <w:proofErr w:type="spellStart"/>
            <w:r w:rsidRPr="00797AEF">
              <w:rPr>
                <w:rFonts w:cstheme="minorHAnsi"/>
                <w:lang w:val="it-IT"/>
              </w:rPr>
              <w:t>D.Lgs.</w:t>
            </w:r>
            <w:proofErr w:type="spellEnd"/>
            <w:r w:rsidRPr="00797AEF">
              <w:rPr>
                <w:rFonts w:cstheme="minorHAnsi"/>
                <w:lang w:val="it-IT"/>
              </w:rPr>
              <w:t xml:space="preserve"> 50/2016, il quale prevede che «</w:t>
            </w:r>
            <w:r w:rsidRPr="00797AEF">
              <w:rPr>
                <w:rFonts w:cstheme="minorHAnsi"/>
                <w:i/>
                <w:lang w:val="it-IT"/>
              </w:rPr>
              <w:t xml:space="preserve">Per ogni singola procedura per l'affidamento di un appalto o di una concessione le stazioni appaltanti </w:t>
            </w:r>
            <w:r w:rsidRPr="00797AEF">
              <w:rPr>
                <w:rFonts w:cstheme="minorHAnsi"/>
                <w:i/>
                <w:lang w:val="it-IT"/>
              </w:rPr>
              <w:lastRenderedPageBreak/>
              <w:t>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97AEF">
              <w:rPr>
                <w:rFonts w:cstheme="minorHAnsi"/>
                <w:lang w:val="it-IT"/>
              </w:rPr>
              <w:t>»;</w:t>
            </w:r>
          </w:p>
        </w:tc>
      </w:tr>
      <w:tr w:rsidR="00797AEF" w:rsidRPr="00EA2AC3" w:rsidTr="000F24F6">
        <w:trPr>
          <w:trHeight w:val="2421"/>
        </w:trPr>
        <w:tc>
          <w:tcPr>
            <w:tcW w:w="1951" w:type="dxa"/>
            <w:shd w:val="clear" w:color="auto" w:fill="auto"/>
          </w:tcPr>
          <w:p w:rsidR="00797AEF" w:rsidRPr="00735F8B" w:rsidRDefault="00797AEF" w:rsidP="00797AEF">
            <w:pPr>
              <w:rPr>
                <w:rFonts w:cstheme="minorHAnsi"/>
                <w:b/>
              </w:rPr>
            </w:pPr>
            <w:r w:rsidRPr="00735F8B">
              <w:rPr>
                <w:rFonts w:cstheme="minorHAnsi"/>
                <w:b/>
              </w:rPr>
              <w:lastRenderedPageBreak/>
              <w:t>VISTE</w:t>
            </w:r>
          </w:p>
        </w:tc>
        <w:tc>
          <w:tcPr>
            <w:tcW w:w="7796" w:type="dxa"/>
            <w:shd w:val="clear" w:color="auto" w:fill="auto"/>
          </w:tcPr>
          <w:p w:rsidR="00797AEF" w:rsidRPr="00797AEF" w:rsidRDefault="00797AEF" w:rsidP="00797AEF">
            <w:pPr>
              <w:ind w:left="-57"/>
              <w:jc w:val="both"/>
              <w:rPr>
                <w:rFonts w:cstheme="minorHAnsi"/>
                <w:i/>
                <w:lang w:val="it-IT"/>
              </w:rPr>
            </w:pPr>
            <w:r w:rsidRPr="00797AEF">
              <w:rPr>
                <w:rFonts w:cstheme="minorHAnsi"/>
                <w:lang w:val="it-IT"/>
              </w:rPr>
              <w:t>le Linee guida ANAC n. 3, recanti</w:t>
            </w:r>
            <w:r w:rsidRPr="00797AEF">
              <w:rPr>
                <w:rFonts w:cstheme="minorHAnsi"/>
                <w:i/>
                <w:lang w:val="it-IT"/>
              </w:rPr>
              <w:t xml:space="preserve"> «Nomina, ruolo e compiti del responsabile unico del procedimento per l’affidamento di appalti e concessioni»</w:t>
            </w:r>
            <w:r w:rsidRPr="00797AEF">
              <w:rPr>
                <w:rFonts w:cstheme="minorHAnsi"/>
                <w:lang w:val="it-IT"/>
              </w:rPr>
              <w:t xml:space="preserve">, approvate dal Consiglio dell’Autorità con deliberazione n. 1096 del 26 ottobre 2016 e aggiornate al </w:t>
            </w:r>
            <w:proofErr w:type="spellStart"/>
            <w:r w:rsidRPr="00797AEF">
              <w:rPr>
                <w:rFonts w:cstheme="minorHAnsi"/>
                <w:lang w:val="it-IT"/>
              </w:rPr>
              <w:t>D.Lgs.</w:t>
            </w:r>
            <w:proofErr w:type="spellEnd"/>
            <w:r w:rsidRPr="00797AEF">
              <w:rPr>
                <w:rFonts w:cstheme="minorHAnsi"/>
                <w:lang w:val="it-IT"/>
              </w:rPr>
              <w:t xml:space="preserve"> 56 del 19 aprile 2017 con deliberazione del Consiglio n. 1007 dell’11 ottobre 2017, le quali hanno inter alia previsto che </w:t>
            </w:r>
            <w:r w:rsidRPr="00797AEF">
              <w:rPr>
                <w:rFonts w:cstheme="minorHAnsi"/>
                <w:i/>
                <w:lang w:val="it-IT"/>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97AEF">
              <w:rPr>
                <w:rFonts w:cstheme="minorHAnsi"/>
                <w:lang w:val="it-IT"/>
              </w:rPr>
              <w:t xml:space="preserve">, definendo altresì i requisiti di professionalità richiesti al RUP;  </w:t>
            </w:r>
          </w:p>
        </w:tc>
      </w:tr>
      <w:tr w:rsidR="00797AEF" w:rsidRPr="00EA2AC3" w:rsidTr="000F24F6">
        <w:trPr>
          <w:trHeight w:val="1322"/>
        </w:trPr>
        <w:tc>
          <w:tcPr>
            <w:tcW w:w="1951" w:type="dxa"/>
            <w:shd w:val="clear" w:color="auto" w:fill="auto"/>
          </w:tcPr>
          <w:p w:rsidR="00797AEF" w:rsidRPr="00735F8B" w:rsidRDefault="00797AEF" w:rsidP="00797AEF">
            <w:pPr>
              <w:rPr>
                <w:rFonts w:cstheme="minorHAnsi"/>
                <w:b/>
              </w:rPr>
            </w:pPr>
            <w:r w:rsidRPr="00735F8B">
              <w:rPr>
                <w:rFonts w:cstheme="minorHAnsi"/>
                <w:b/>
              </w:rPr>
              <w:t xml:space="preserve">RITENUTO </w:t>
            </w:r>
          </w:p>
        </w:tc>
        <w:tc>
          <w:tcPr>
            <w:tcW w:w="7796" w:type="dxa"/>
            <w:shd w:val="clear" w:color="auto" w:fill="auto"/>
          </w:tcPr>
          <w:p w:rsidR="00797AEF" w:rsidRPr="00A13A57" w:rsidRDefault="00797AEF" w:rsidP="00B90E31">
            <w:pPr>
              <w:ind w:left="-57"/>
              <w:contextualSpacing/>
              <w:jc w:val="both"/>
              <w:rPr>
                <w:rFonts w:cstheme="minorHAnsi"/>
                <w:lang w:val="it-IT"/>
              </w:rPr>
            </w:pPr>
            <w:r w:rsidRPr="00797AEF">
              <w:rPr>
                <w:rFonts w:cstheme="minorHAnsi"/>
                <w:lang w:val="it-IT"/>
              </w:rPr>
              <w:t xml:space="preserve">che </w:t>
            </w:r>
            <w:r w:rsidR="00B90E31">
              <w:rPr>
                <w:rFonts w:cstheme="minorHAnsi"/>
                <w:lang w:val="it-IT"/>
              </w:rPr>
              <w:t xml:space="preserve">la </w:t>
            </w:r>
            <w:r w:rsidRPr="00797AEF">
              <w:rPr>
                <w:rFonts w:cstheme="minorHAnsi"/>
                <w:lang w:val="it-IT"/>
              </w:rPr>
              <w:t>Dott.</w:t>
            </w:r>
            <w:r w:rsidR="00B90E31">
              <w:rPr>
                <w:rFonts w:cstheme="minorHAnsi"/>
                <w:lang w:val="it-IT"/>
              </w:rPr>
              <w:t>ssa Silvia MONTERSINO</w:t>
            </w:r>
            <w:r w:rsidR="00AD4502">
              <w:rPr>
                <w:rFonts w:cstheme="minorHAnsi"/>
                <w:lang w:val="it-IT"/>
              </w:rPr>
              <w:t xml:space="preserve">,  </w:t>
            </w:r>
            <w:r w:rsidRPr="00AD4502">
              <w:rPr>
                <w:rFonts w:cstheme="minorHAnsi"/>
                <w:lang w:val="it-IT"/>
              </w:rPr>
              <w:t>D</w:t>
            </w:r>
            <w:r w:rsidR="00AD4502" w:rsidRPr="00AD4502">
              <w:rPr>
                <w:rFonts w:cstheme="minorHAnsi"/>
                <w:lang w:val="it-IT"/>
              </w:rPr>
              <w:t>irigente Scolastic</w:t>
            </w:r>
            <w:r w:rsidR="00B90E31">
              <w:rPr>
                <w:rFonts w:cstheme="minorHAnsi"/>
                <w:lang w:val="it-IT"/>
              </w:rPr>
              <w:t>a</w:t>
            </w:r>
            <w:r w:rsidR="00AD4502">
              <w:rPr>
                <w:rFonts w:cstheme="minorHAnsi"/>
                <w:i/>
                <w:lang w:val="it-IT"/>
              </w:rPr>
              <w:t xml:space="preserve"> </w:t>
            </w:r>
            <w:r w:rsidRPr="00797AEF">
              <w:rPr>
                <w:rFonts w:cstheme="minorHAnsi"/>
                <w:lang w:val="it-IT"/>
              </w:rPr>
              <w:t xml:space="preserve">dell’Istituzione Scolastica, risulta pienamente idoneo a ricoprire l’incarico di RUP per l’affidamento in oggetto, in quanto soddisfa i requisiti richiesti dall’art. 31, comma 1, del </w:t>
            </w:r>
            <w:proofErr w:type="spellStart"/>
            <w:r w:rsidRPr="00797AEF">
              <w:rPr>
                <w:rFonts w:cstheme="minorHAnsi"/>
                <w:lang w:val="it-IT"/>
              </w:rPr>
              <w:t>D.Lgs.</w:t>
            </w:r>
            <w:proofErr w:type="spellEnd"/>
            <w:r w:rsidRPr="00797AEF">
              <w:rPr>
                <w:rFonts w:cstheme="minorHAnsi"/>
                <w:lang w:val="it-IT"/>
              </w:rPr>
              <w:t xml:space="preserve"> 50/2016, avendo un livello di inquadramento giuridico e competenze professionali adeguate rispetto all’incarico in questione; </w:t>
            </w:r>
          </w:p>
        </w:tc>
      </w:tr>
      <w:tr w:rsidR="00797AEF" w:rsidRPr="00EA2AC3" w:rsidTr="000F24F6">
        <w:trPr>
          <w:trHeight w:val="1145"/>
        </w:trPr>
        <w:tc>
          <w:tcPr>
            <w:tcW w:w="1951" w:type="dxa"/>
            <w:shd w:val="clear" w:color="auto" w:fill="auto"/>
          </w:tcPr>
          <w:p w:rsidR="00797AEF" w:rsidRPr="00735F8B" w:rsidRDefault="00797AEF" w:rsidP="00797AEF">
            <w:pPr>
              <w:rPr>
                <w:rFonts w:cstheme="minorHAnsi"/>
                <w:b/>
              </w:rPr>
            </w:pPr>
            <w:r w:rsidRPr="00735F8B">
              <w:rPr>
                <w:rFonts w:cstheme="minorHAnsi"/>
                <w:b/>
              </w:rPr>
              <w:t>VISTO</w:t>
            </w:r>
          </w:p>
        </w:tc>
        <w:tc>
          <w:tcPr>
            <w:tcW w:w="7796" w:type="dxa"/>
            <w:shd w:val="clear" w:color="auto" w:fill="auto"/>
          </w:tcPr>
          <w:p w:rsidR="00797AEF" w:rsidRPr="00797AEF" w:rsidRDefault="00797AEF" w:rsidP="00797AEF">
            <w:pPr>
              <w:ind w:left="-57"/>
              <w:contextualSpacing/>
              <w:jc w:val="both"/>
              <w:rPr>
                <w:rFonts w:cstheme="minorHAnsi"/>
                <w:lang w:val="it-IT"/>
              </w:rPr>
            </w:pPr>
            <w:r w:rsidRPr="00797AEF">
              <w:rPr>
                <w:rFonts w:cstheme="minorHAnsi"/>
                <w:lang w:val="it-IT"/>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797AEF" w:rsidRPr="00EA2AC3" w:rsidTr="000F24F6">
        <w:tc>
          <w:tcPr>
            <w:tcW w:w="1951" w:type="dxa"/>
            <w:shd w:val="clear" w:color="auto" w:fill="auto"/>
          </w:tcPr>
          <w:p w:rsidR="00797AEF" w:rsidRPr="00735F8B" w:rsidRDefault="00797AEF" w:rsidP="00797AEF">
            <w:pPr>
              <w:rPr>
                <w:rFonts w:cstheme="minorHAnsi"/>
                <w:b/>
              </w:rPr>
            </w:pPr>
            <w:r w:rsidRPr="00735F8B">
              <w:rPr>
                <w:rFonts w:cstheme="minorHAnsi"/>
                <w:b/>
              </w:rPr>
              <w:t>TENUTO CONTO</w:t>
            </w:r>
          </w:p>
        </w:tc>
        <w:tc>
          <w:tcPr>
            <w:tcW w:w="7796" w:type="dxa"/>
            <w:shd w:val="clear" w:color="auto" w:fill="auto"/>
          </w:tcPr>
          <w:p w:rsidR="00797AEF" w:rsidRPr="00797AEF" w:rsidRDefault="00797AEF" w:rsidP="00797AEF">
            <w:pPr>
              <w:ind w:left="-57"/>
              <w:contextualSpacing/>
              <w:jc w:val="both"/>
              <w:rPr>
                <w:rFonts w:cstheme="minorHAnsi"/>
                <w:lang w:val="it-IT"/>
              </w:rPr>
            </w:pPr>
            <w:r w:rsidRPr="00797AEF">
              <w:rPr>
                <w:rFonts w:cstheme="minorHAnsi"/>
                <w:lang w:val="it-IT"/>
              </w:rPr>
              <w:t>che, nei confronti del RUP individuato non sussistono le condizioni ostative previste dalla succitata norma;</w:t>
            </w:r>
          </w:p>
        </w:tc>
      </w:tr>
      <w:tr w:rsidR="00797AEF" w:rsidRPr="00EA2AC3" w:rsidTr="000F24F6">
        <w:tc>
          <w:tcPr>
            <w:tcW w:w="1951" w:type="dxa"/>
            <w:shd w:val="clear" w:color="auto" w:fill="auto"/>
          </w:tcPr>
          <w:p w:rsidR="00797AEF" w:rsidRPr="0037269C" w:rsidRDefault="00797AEF" w:rsidP="00797AEF">
            <w:pPr>
              <w:rPr>
                <w:rFonts w:cstheme="minorHAnsi"/>
                <w:b/>
              </w:rPr>
            </w:pPr>
            <w:r w:rsidRPr="0037269C">
              <w:rPr>
                <w:rFonts w:cstheme="minorHAnsi"/>
                <w:b/>
              </w:rPr>
              <w:t>DATO ATTO</w:t>
            </w:r>
          </w:p>
        </w:tc>
        <w:tc>
          <w:tcPr>
            <w:tcW w:w="7796" w:type="dxa"/>
            <w:shd w:val="clear" w:color="auto" w:fill="auto"/>
          </w:tcPr>
          <w:p w:rsidR="00797AEF" w:rsidRPr="00EA2AC3" w:rsidRDefault="001A2FE7" w:rsidP="00EC190F">
            <w:pPr>
              <w:ind w:left="-57"/>
              <w:jc w:val="both"/>
              <w:rPr>
                <w:rFonts w:cstheme="minorHAnsi"/>
                <w:lang w:val="it-IT"/>
              </w:rPr>
            </w:pPr>
            <w:r w:rsidRPr="00EA2AC3">
              <w:rPr>
                <w:rFonts w:cstheme="minorHAnsi"/>
                <w:lang w:val="it-IT"/>
              </w:rPr>
              <w:t xml:space="preserve">della necessità di </w:t>
            </w:r>
            <w:r w:rsidR="00514EC1" w:rsidRPr="00EA2AC3">
              <w:rPr>
                <w:rFonts w:cstheme="minorHAnsi"/>
                <w:lang w:val="it-IT"/>
              </w:rPr>
              <w:t>rinnovare i</w:t>
            </w:r>
            <w:r w:rsidR="00EC190F" w:rsidRPr="00EA2AC3">
              <w:rPr>
                <w:rFonts w:cstheme="minorHAnsi"/>
                <w:lang w:val="it-IT"/>
              </w:rPr>
              <w:t>l</w:t>
            </w:r>
            <w:r w:rsidR="00514EC1" w:rsidRPr="00EA2AC3">
              <w:rPr>
                <w:rFonts w:cstheme="minorHAnsi"/>
                <w:lang w:val="it-IT"/>
              </w:rPr>
              <w:t xml:space="preserve"> servizi</w:t>
            </w:r>
            <w:r w:rsidR="00EC190F" w:rsidRPr="00EA2AC3">
              <w:rPr>
                <w:rFonts w:cstheme="minorHAnsi"/>
                <w:lang w:val="it-IT"/>
              </w:rPr>
              <w:t>o</w:t>
            </w:r>
            <w:r w:rsidR="00514EC1" w:rsidRPr="00EA2AC3">
              <w:rPr>
                <w:rFonts w:cstheme="minorHAnsi"/>
                <w:lang w:val="it-IT"/>
              </w:rPr>
              <w:t xml:space="preserve"> obbligatori</w:t>
            </w:r>
            <w:r w:rsidR="00EC190F" w:rsidRPr="00EA2AC3">
              <w:rPr>
                <w:rFonts w:cstheme="minorHAnsi"/>
                <w:lang w:val="it-IT"/>
              </w:rPr>
              <w:t>o del medico competente D.L. 81/2008</w:t>
            </w:r>
            <w:r w:rsidR="00514EC1" w:rsidRPr="00EA2AC3">
              <w:rPr>
                <w:rFonts w:cstheme="minorHAnsi"/>
                <w:lang w:val="it-IT"/>
              </w:rPr>
              <w:t>;</w:t>
            </w:r>
          </w:p>
        </w:tc>
      </w:tr>
      <w:tr w:rsidR="00797AEF" w:rsidRPr="00EA2AC3" w:rsidTr="000F24F6">
        <w:tc>
          <w:tcPr>
            <w:tcW w:w="1951" w:type="dxa"/>
            <w:shd w:val="clear" w:color="auto" w:fill="auto"/>
          </w:tcPr>
          <w:p w:rsidR="00797AEF" w:rsidRPr="00FB6460" w:rsidRDefault="00797AEF" w:rsidP="00797AEF">
            <w:pPr>
              <w:rPr>
                <w:rFonts w:cstheme="minorHAnsi"/>
                <w:b/>
                <w:lang w:val="it-IT"/>
              </w:rPr>
            </w:pPr>
            <w:r w:rsidRPr="00FB6460">
              <w:rPr>
                <w:rFonts w:cstheme="minorHAnsi"/>
                <w:b/>
                <w:lang w:val="it-IT"/>
              </w:rPr>
              <w:t>CONSIDERATO</w:t>
            </w:r>
          </w:p>
        </w:tc>
        <w:tc>
          <w:tcPr>
            <w:tcW w:w="7796" w:type="dxa"/>
            <w:shd w:val="clear" w:color="auto" w:fill="auto"/>
          </w:tcPr>
          <w:p w:rsidR="00797AEF" w:rsidRPr="00FB6460" w:rsidRDefault="00797AEF" w:rsidP="00EC190F">
            <w:pPr>
              <w:ind w:left="-57"/>
              <w:jc w:val="both"/>
              <w:rPr>
                <w:rFonts w:cstheme="minorHAnsi"/>
                <w:lang w:val="it-IT"/>
              </w:rPr>
            </w:pPr>
            <w:r w:rsidRPr="00FB6460">
              <w:rPr>
                <w:rFonts w:cstheme="minorHAnsi"/>
                <w:lang w:val="it-IT"/>
              </w:rPr>
              <w:t xml:space="preserve">che l’affidamento in oggetto è finalizzato a </w:t>
            </w:r>
            <w:r w:rsidR="00A13A57" w:rsidRPr="00FB6460">
              <w:rPr>
                <w:rFonts w:cstheme="minorHAnsi"/>
                <w:lang w:val="it-IT"/>
              </w:rPr>
              <w:t xml:space="preserve">soddisfare </w:t>
            </w:r>
            <w:r w:rsidR="00514EC1" w:rsidRPr="00FB6460">
              <w:rPr>
                <w:rFonts w:cstheme="minorHAnsi"/>
                <w:lang w:val="it-IT"/>
              </w:rPr>
              <w:t xml:space="preserve">l’adeguamento dei servizi </w:t>
            </w:r>
            <w:r w:rsidR="00EC190F">
              <w:rPr>
                <w:rFonts w:cstheme="minorHAnsi"/>
                <w:lang w:val="it-IT"/>
              </w:rPr>
              <w:t xml:space="preserve">di sorveglianza sanitaria </w:t>
            </w:r>
            <w:r w:rsidR="00514EC1" w:rsidRPr="00FB6460">
              <w:rPr>
                <w:rFonts w:cstheme="minorHAnsi"/>
                <w:lang w:val="it-IT"/>
              </w:rPr>
              <w:t xml:space="preserve">imposti dalla normativa vigente in tema di </w:t>
            </w:r>
            <w:r w:rsidR="00EC190F">
              <w:rPr>
                <w:rFonts w:cstheme="minorHAnsi"/>
                <w:lang w:val="it-IT"/>
              </w:rPr>
              <w:t>sicurezza sul lavoro;</w:t>
            </w:r>
          </w:p>
        </w:tc>
      </w:tr>
      <w:tr w:rsidR="00797AEF" w:rsidRPr="00EA2AC3" w:rsidTr="000F24F6">
        <w:tc>
          <w:tcPr>
            <w:tcW w:w="1951" w:type="dxa"/>
            <w:shd w:val="clear" w:color="auto" w:fill="auto"/>
          </w:tcPr>
          <w:p w:rsidR="00797AEF" w:rsidRPr="00B95BDA" w:rsidRDefault="00797AEF" w:rsidP="00797AEF">
            <w:pPr>
              <w:rPr>
                <w:rFonts w:cstheme="minorHAnsi"/>
                <w:b/>
              </w:rPr>
            </w:pPr>
            <w:r w:rsidRPr="00B95BDA">
              <w:rPr>
                <w:rFonts w:cstheme="minorHAnsi"/>
                <w:b/>
              </w:rPr>
              <w:t>DATO ATTO</w:t>
            </w:r>
          </w:p>
        </w:tc>
        <w:tc>
          <w:tcPr>
            <w:tcW w:w="7796" w:type="dxa"/>
            <w:shd w:val="clear" w:color="auto" w:fill="auto"/>
          </w:tcPr>
          <w:p w:rsidR="00797AEF" w:rsidRPr="00797AEF" w:rsidRDefault="00797AEF" w:rsidP="00A13A57">
            <w:pPr>
              <w:ind w:left="-57"/>
              <w:jc w:val="both"/>
              <w:rPr>
                <w:rFonts w:cstheme="minorHAnsi"/>
                <w:lang w:val="it-IT"/>
              </w:rPr>
            </w:pPr>
            <w:r w:rsidRPr="00B95BDA">
              <w:rPr>
                <w:rFonts w:cstheme="minorHAnsi"/>
                <w:lang w:val="it-IT"/>
              </w:rPr>
              <w:t xml:space="preserve">della non esistenza di Convenzioni </w:t>
            </w:r>
            <w:proofErr w:type="spellStart"/>
            <w:r w:rsidRPr="00B95BDA">
              <w:rPr>
                <w:rFonts w:cstheme="minorHAnsi"/>
                <w:lang w:val="it-IT"/>
              </w:rPr>
              <w:t>Consip</w:t>
            </w:r>
            <w:proofErr w:type="spellEnd"/>
            <w:r w:rsidRPr="00B95BDA">
              <w:rPr>
                <w:rFonts w:cstheme="minorHAnsi"/>
                <w:lang w:val="it-IT"/>
              </w:rPr>
              <w:t xml:space="preserve"> attiv</w:t>
            </w:r>
            <w:r w:rsidR="00A13A57" w:rsidRPr="00B95BDA">
              <w:rPr>
                <w:rFonts w:cstheme="minorHAnsi"/>
                <w:lang w:val="it-IT"/>
              </w:rPr>
              <w:t>e in merito a tale merceologia;</w:t>
            </w:r>
          </w:p>
        </w:tc>
      </w:tr>
      <w:tr w:rsidR="00B95BDA" w:rsidRPr="00EA2AC3" w:rsidTr="00B95BDA">
        <w:tc>
          <w:tcPr>
            <w:tcW w:w="1951" w:type="dxa"/>
            <w:shd w:val="clear" w:color="auto" w:fill="auto"/>
          </w:tcPr>
          <w:p w:rsidR="00B95BDA" w:rsidRPr="00B95BDA" w:rsidRDefault="00B95BDA" w:rsidP="00EC190F">
            <w:pPr>
              <w:rPr>
                <w:rFonts w:cstheme="minorHAnsi"/>
                <w:b/>
              </w:rPr>
            </w:pPr>
            <w:r w:rsidRPr="00B95BDA">
              <w:rPr>
                <w:rFonts w:cstheme="minorHAnsi"/>
                <w:b/>
              </w:rPr>
              <w:t xml:space="preserve">CONSIDERATO </w:t>
            </w:r>
          </w:p>
        </w:tc>
        <w:tc>
          <w:tcPr>
            <w:tcW w:w="7796" w:type="dxa"/>
            <w:shd w:val="clear" w:color="auto" w:fill="auto"/>
          </w:tcPr>
          <w:p w:rsidR="00B95BDA" w:rsidRPr="00B95BDA" w:rsidRDefault="00B95BDA" w:rsidP="0037269C">
            <w:pPr>
              <w:ind w:left="-57"/>
              <w:jc w:val="both"/>
              <w:rPr>
                <w:rFonts w:cstheme="minorHAnsi"/>
                <w:lang w:val="it-IT"/>
              </w:rPr>
            </w:pPr>
            <w:r w:rsidRPr="00B95BDA">
              <w:rPr>
                <w:rFonts w:cstheme="minorHAnsi"/>
                <w:lang w:val="it-IT"/>
              </w:rPr>
              <w:t xml:space="preserve">di prevedere una durata contrattuale </w:t>
            </w:r>
            <w:r w:rsidR="00EC190F">
              <w:rPr>
                <w:rFonts w:cstheme="minorHAnsi"/>
                <w:lang w:val="it-IT"/>
              </w:rPr>
              <w:t>fino al 31.12.202</w:t>
            </w:r>
            <w:r w:rsidR="0037269C">
              <w:rPr>
                <w:rFonts w:cstheme="minorHAnsi"/>
                <w:lang w:val="it-IT"/>
              </w:rPr>
              <w:t>3</w:t>
            </w:r>
            <w:r w:rsidRPr="00B95BDA">
              <w:rPr>
                <w:rFonts w:cstheme="minorHAnsi"/>
                <w:lang w:val="it-IT"/>
              </w:rPr>
              <w:t xml:space="preserve">; </w:t>
            </w:r>
          </w:p>
        </w:tc>
      </w:tr>
      <w:tr w:rsidR="00CB1684" w:rsidRPr="00EA2AC3" w:rsidTr="00CB1684">
        <w:tc>
          <w:tcPr>
            <w:tcW w:w="1951" w:type="dxa"/>
            <w:shd w:val="clear" w:color="auto" w:fill="auto"/>
          </w:tcPr>
          <w:p w:rsidR="00CB1684" w:rsidRPr="00CB1684" w:rsidRDefault="00CB1684" w:rsidP="00EC190F">
            <w:pPr>
              <w:rPr>
                <w:rFonts w:cstheme="minorHAnsi"/>
                <w:b/>
                <w:lang w:val="it-IT"/>
              </w:rPr>
            </w:pPr>
            <w:r w:rsidRPr="00CB1684">
              <w:rPr>
                <w:rFonts w:cstheme="minorHAnsi"/>
                <w:b/>
                <w:lang w:val="it-IT"/>
              </w:rPr>
              <w:t xml:space="preserve">PRESO ATTO </w:t>
            </w:r>
          </w:p>
        </w:tc>
        <w:tc>
          <w:tcPr>
            <w:tcW w:w="7796" w:type="dxa"/>
            <w:shd w:val="clear" w:color="auto" w:fill="auto"/>
          </w:tcPr>
          <w:p w:rsidR="00CB1684" w:rsidRPr="00CB1684" w:rsidRDefault="00CB1684" w:rsidP="00286CD9">
            <w:pPr>
              <w:ind w:left="-57"/>
              <w:jc w:val="both"/>
              <w:rPr>
                <w:rFonts w:cstheme="minorHAnsi"/>
                <w:lang w:val="it-IT"/>
              </w:rPr>
            </w:pPr>
            <w:r w:rsidRPr="00CB1684">
              <w:rPr>
                <w:rFonts w:cstheme="minorHAnsi"/>
                <w:lang w:val="it-IT"/>
              </w:rPr>
              <w:t xml:space="preserve">che la spesa </w:t>
            </w:r>
            <w:r w:rsidR="00286CD9">
              <w:rPr>
                <w:rFonts w:cstheme="minorHAnsi"/>
                <w:lang w:val="it-IT"/>
              </w:rPr>
              <w:t>ANNUALE</w:t>
            </w:r>
            <w:r w:rsidRPr="00CB1684">
              <w:rPr>
                <w:rFonts w:cstheme="minorHAnsi"/>
                <w:lang w:val="it-IT"/>
              </w:rPr>
              <w:t xml:space="preserve"> per il servizio in parola, come stimata dall’area scrivente  ammonta ad € </w:t>
            </w:r>
            <w:r w:rsidR="00EC190F">
              <w:rPr>
                <w:rFonts w:cstheme="minorHAnsi"/>
                <w:lang w:val="it-IT"/>
              </w:rPr>
              <w:t>1.000,00</w:t>
            </w:r>
            <w:r w:rsidR="0037269C">
              <w:rPr>
                <w:rFonts w:cstheme="minorHAnsi"/>
                <w:lang w:val="it-IT"/>
              </w:rPr>
              <w:t xml:space="preserve"> IVA inclusa</w:t>
            </w:r>
            <w:r w:rsidRPr="00CB1684">
              <w:rPr>
                <w:rFonts w:cstheme="minorHAnsi"/>
                <w:lang w:val="it-IT"/>
              </w:rPr>
              <w:t xml:space="preserve">; </w:t>
            </w:r>
          </w:p>
        </w:tc>
      </w:tr>
      <w:tr w:rsidR="00C2409E" w:rsidRPr="00EA2AC3" w:rsidTr="000F24F6">
        <w:tc>
          <w:tcPr>
            <w:tcW w:w="1951" w:type="dxa"/>
            <w:shd w:val="clear" w:color="auto" w:fill="auto"/>
          </w:tcPr>
          <w:p w:rsidR="00C2409E" w:rsidRPr="00286CD9" w:rsidRDefault="00C2409E" w:rsidP="00EC190F">
            <w:pPr>
              <w:rPr>
                <w:rFonts w:cstheme="minorHAnsi"/>
                <w:b/>
                <w:lang w:val="it-IT"/>
              </w:rPr>
            </w:pPr>
            <w:r w:rsidRPr="00286CD9">
              <w:rPr>
                <w:rFonts w:cstheme="minorHAnsi"/>
                <w:b/>
                <w:lang w:val="it-IT"/>
              </w:rPr>
              <w:t>DATO ATTO</w:t>
            </w:r>
          </w:p>
        </w:tc>
        <w:tc>
          <w:tcPr>
            <w:tcW w:w="7796" w:type="dxa"/>
            <w:shd w:val="clear" w:color="auto" w:fill="auto"/>
          </w:tcPr>
          <w:p w:rsidR="00C2409E" w:rsidRPr="00EA2AC3" w:rsidRDefault="00286CD9" w:rsidP="00286CD9">
            <w:pPr>
              <w:ind w:left="-57"/>
              <w:jc w:val="both"/>
              <w:rPr>
                <w:rFonts w:cstheme="minorHAnsi"/>
                <w:lang w:val="it-IT"/>
              </w:rPr>
            </w:pPr>
            <w:r w:rsidRPr="00EA2AC3">
              <w:rPr>
                <w:rFonts w:cstheme="minorHAnsi"/>
                <w:lang w:val="it-IT"/>
              </w:rPr>
              <w:t>c</w:t>
            </w:r>
            <w:r w:rsidR="00C2409E" w:rsidRPr="00EA2AC3">
              <w:rPr>
                <w:rFonts w:cstheme="minorHAnsi"/>
                <w:lang w:val="it-IT"/>
              </w:rPr>
              <w:t>he</w:t>
            </w:r>
            <w:r w:rsidRPr="00EA2AC3">
              <w:rPr>
                <w:rFonts w:cstheme="minorHAnsi"/>
                <w:lang w:val="it-IT"/>
              </w:rPr>
              <w:t xml:space="preserve"> </w:t>
            </w:r>
            <w:r w:rsidR="002F26D7" w:rsidRPr="00EA2AC3">
              <w:rPr>
                <w:rFonts w:cstheme="minorHAnsi"/>
                <w:lang w:val="it-IT"/>
              </w:rPr>
              <w:t>l’IIS Monti di Asti, capofila della Rete Scuole Sicurezza</w:t>
            </w:r>
            <w:r w:rsidRPr="00EA2AC3">
              <w:rPr>
                <w:rFonts w:cstheme="minorHAnsi"/>
                <w:lang w:val="it-IT"/>
              </w:rPr>
              <w:t>,</w:t>
            </w:r>
            <w:r w:rsidR="002F26D7" w:rsidRPr="00EA2AC3">
              <w:rPr>
                <w:rFonts w:cstheme="minorHAnsi"/>
                <w:lang w:val="it-IT"/>
              </w:rPr>
              <w:t xml:space="preserve"> </w:t>
            </w:r>
            <w:r w:rsidRPr="00EA2AC3">
              <w:rPr>
                <w:rFonts w:cstheme="minorHAnsi"/>
                <w:lang w:val="it-IT"/>
              </w:rPr>
              <w:t xml:space="preserve">a seguito di indagine di mercato, </w:t>
            </w:r>
            <w:r w:rsidR="002F26D7" w:rsidRPr="00EA2AC3">
              <w:rPr>
                <w:rFonts w:cstheme="minorHAnsi"/>
                <w:lang w:val="it-IT"/>
              </w:rPr>
              <w:t>ha decretato l’aggiudicazione definitiva di affidamento incarico medico competente alla S</w:t>
            </w:r>
            <w:r w:rsidR="00635E44" w:rsidRPr="00EA2AC3">
              <w:rPr>
                <w:rFonts w:cstheme="minorHAnsi"/>
                <w:lang w:val="it-IT"/>
              </w:rPr>
              <w:t xml:space="preserve">ocietà </w:t>
            </w:r>
            <w:r w:rsidRPr="00EA2AC3">
              <w:rPr>
                <w:rFonts w:cstheme="minorHAnsi"/>
                <w:lang w:val="it-IT"/>
              </w:rPr>
              <w:t>PUNTO SICUREZZA S</w:t>
            </w:r>
            <w:r w:rsidR="00635E44" w:rsidRPr="00EA2AC3">
              <w:rPr>
                <w:rFonts w:cstheme="minorHAnsi"/>
                <w:lang w:val="it-IT"/>
              </w:rPr>
              <w:t>.r.l. di Asti;</w:t>
            </w:r>
          </w:p>
        </w:tc>
      </w:tr>
      <w:tr w:rsidR="008553C3" w:rsidRPr="00EA2AC3" w:rsidTr="00EC190F">
        <w:tc>
          <w:tcPr>
            <w:tcW w:w="1951" w:type="dxa"/>
            <w:shd w:val="clear" w:color="auto" w:fill="auto"/>
          </w:tcPr>
          <w:p w:rsidR="00FB6460" w:rsidRDefault="00FB6460" w:rsidP="00167278">
            <w:pPr>
              <w:contextualSpacing/>
              <w:rPr>
                <w:rFonts w:cstheme="minorHAnsi"/>
                <w:b/>
                <w:lang w:val="it-IT"/>
              </w:rPr>
            </w:pPr>
            <w:r>
              <w:rPr>
                <w:rFonts w:cstheme="minorHAnsi"/>
                <w:b/>
                <w:lang w:val="it-IT"/>
              </w:rPr>
              <w:t>DATO ATTO</w:t>
            </w:r>
          </w:p>
          <w:p w:rsidR="008553C3" w:rsidRPr="006E5275" w:rsidRDefault="008553C3" w:rsidP="00167278">
            <w:pPr>
              <w:contextualSpacing/>
              <w:rPr>
                <w:rFonts w:cstheme="minorHAnsi"/>
                <w:b/>
                <w:lang w:val="it-IT"/>
              </w:rPr>
            </w:pPr>
          </w:p>
        </w:tc>
        <w:tc>
          <w:tcPr>
            <w:tcW w:w="7796" w:type="dxa"/>
            <w:shd w:val="clear" w:color="auto" w:fill="auto"/>
          </w:tcPr>
          <w:p w:rsidR="008553C3" w:rsidRPr="001F0CA0" w:rsidRDefault="00FB6460" w:rsidP="00B90E31">
            <w:pPr>
              <w:ind w:left="-57"/>
              <w:contextualSpacing/>
              <w:jc w:val="both"/>
              <w:rPr>
                <w:rFonts w:cstheme="minorHAnsi"/>
                <w:lang w:val="it-IT"/>
              </w:rPr>
            </w:pPr>
            <w:r>
              <w:rPr>
                <w:rFonts w:cstheme="minorHAnsi"/>
                <w:lang w:val="it-IT"/>
              </w:rPr>
              <w:t xml:space="preserve">che il D.I. 129/2018 consente al Dirigente Scolastico di acquisire direttamente beni e servizi fino ad </w:t>
            </w:r>
            <w:r w:rsidR="00635E44">
              <w:rPr>
                <w:rFonts w:cstheme="minorHAnsi"/>
                <w:lang w:val="it-IT"/>
              </w:rPr>
              <w:t>Euro 10.000,00;</w:t>
            </w:r>
          </w:p>
        </w:tc>
      </w:tr>
      <w:tr w:rsidR="00797AEF" w:rsidRPr="00EA2AC3" w:rsidTr="00FF0711">
        <w:trPr>
          <w:trHeight w:val="1179"/>
        </w:trPr>
        <w:tc>
          <w:tcPr>
            <w:tcW w:w="1951" w:type="dxa"/>
            <w:shd w:val="clear" w:color="auto" w:fill="auto"/>
          </w:tcPr>
          <w:p w:rsidR="00797AEF" w:rsidRPr="00286CD9" w:rsidRDefault="00797AEF" w:rsidP="00FB6460">
            <w:pPr>
              <w:rPr>
                <w:rFonts w:cstheme="minorHAnsi"/>
                <w:b/>
                <w:lang w:val="it-IT"/>
              </w:rPr>
            </w:pPr>
            <w:r w:rsidRPr="00286CD9">
              <w:rPr>
                <w:rFonts w:cstheme="minorHAnsi"/>
                <w:b/>
                <w:lang w:val="it-IT"/>
              </w:rPr>
              <w:t>RITENUT</w:t>
            </w:r>
            <w:r w:rsidR="00FB6460" w:rsidRPr="00286CD9">
              <w:rPr>
                <w:rFonts w:cstheme="minorHAnsi"/>
                <w:b/>
                <w:lang w:val="it-IT"/>
              </w:rPr>
              <w:t>O</w:t>
            </w:r>
            <w:r w:rsidRPr="00286CD9">
              <w:rPr>
                <w:rFonts w:cstheme="minorHAnsi"/>
                <w:b/>
                <w:lang w:val="it-IT"/>
              </w:rPr>
              <w:t xml:space="preserve"> </w:t>
            </w:r>
          </w:p>
        </w:tc>
        <w:tc>
          <w:tcPr>
            <w:tcW w:w="7796" w:type="dxa"/>
            <w:shd w:val="clear" w:color="auto" w:fill="auto"/>
          </w:tcPr>
          <w:p w:rsidR="000F24F6" w:rsidRPr="00286CD9" w:rsidRDefault="00797AEF" w:rsidP="00286CD9">
            <w:pPr>
              <w:ind w:left="-57"/>
              <w:jc w:val="both"/>
              <w:rPr>
                <w:rFonts w:cstheme="minorHAnsi"/>
                <w:b/>
                <w:u w:val="single"/>
                <w:lang w:val="it-IT"/>
              </w:rPr>
            </w:pPr>
            <w:r w:rsidRPr="00286CD9">
              <w:rPr>
                <w:rFonts w:cstheme="minorHAnsi"/>
                <w:b/>
                <w:u w:val="single"/>
                <w:lang w:val="it-IT"/>
              </w:rPr>
              <w:t xml:space="preserve">di affidare i </w:t>
            </w:r>
            <w:r w:rsidR="00167278" w:rsidRPr="00286CD9">
              <w:rPr>
                <w:rFonts w:cstheme="minorHAnsi"/>
                <w:b/>
                <w:u w:val="single"/>
                <w:lang w:val="it-IT"/>
              </w:rPr>
              <w:t xml:space="preserve">servizi </w:t>
            </w:r>
            <w:r w:rsidRPr="00286CD9">
              <w:rPr>
                <w:rFonts w:cstheme="minorHAnsi"/>
                <w:b/>
                <w:u w:val="single"/>
                <w:lang w:val="it-IT"/>
              </w:rPr>
              <w:t>in parola all’operatore</w:t>
            </w:r>
            <w:r w:rsidR="001A38A4" w:rsidRPr="00286CD9">
              <w:rPr>
                <w:rFonts w:cstheme="minorHAnsi"/>
                <w:b/>
                <w:u w:val="single"/>
                <w:lang w:val="it-IT"/>
              </w:rPr>
              <w:t xml:space="preserve"> </w:t>
            </w:r>
            <w:r w:rsidR="00286CD9" w:rsidRPr="00286CD9">
              <w:rPr>
                <w:rFonts w:cstheme="minorHAnsi"/>
                <w:b/>
                <w:u w:val="single"/>
                <w:lang w:val="it-IT"/>
              </w:rPr>
              <w:t xml:space="preserve">PUNTO SICUREZZA S.r.l. di Asti </w:t>
            </w:r>
            <w:r w:rsidRPr="00286CD9">
              <w:rPr>
                <w:rFonts w:cstheme="minorHAnsi"/>
                <w:b/>
                <w:u w:val="single"/>
                <w:lang w:val="it-IT"/>
              </w:rPr>
              <w:t xml:space="preserve">per un importo pari a € </w:t>
            </w:r>
            <w:r w:rsidR="00286CD9" w:rsidRPr="00286CD9">
              <w:rPr>
                <w:rFonts w:cstheme="minorHAnsi"/>
                <w:b/>
                <w:u w:val="single"/>
                <w:lang w:val="it-IT"/>
              </w:rPr>
              <w:t>8</w:t>
            </w:r>
            <w:r w:rsidR="00635E44" w:rsidRPr="00286CD9">
              <w:rPr>
                <w:rFonts w:cstheme="minorHAnsi"/>
                <w:b/>
                <w:u w:val="single"/>
                <w:lang w:val="it-IT"/>
              </w:rPr>
              <w:t xml:space="preserve">00,00 annuali Iva esclusa oltre € </w:t>
            </w:r>
            <w:r w:rsidR="00286CD9" w:rsidRPr="00286CD9">
              <w:rPr>
                <w:rFonts w:cstheme="minorHAnsi"/>
                <w:b/>
                <w:u w:val="single"/>
                <w:lang w:val="it-IT"/>
              </w:rPr>
              <w:t>28</w:t>
            </w:r>
            <w:r w:rsidR="008553C3" w:rsidRPr="00286CD9">
              <w:rPr>
                <w:rFonts w:cstheme="minorHAnsi"/>
                <w:b/>
                <w:u w:val="single"/>
                <w:lang w:val="it-IT"/>
              </w:rPr>
              <w:t>,00</w:t>
            </w:r>
            <w:r w:rsidR="00635E44" w:rsidRPr="00286CD9">
              <w:rPr>
                <w:rFonts w:cstheme="minorHAnsi"/>
                <w:b/>
                <w:u w:val="single"/>
                <w:lang w:val="it-IT"/>
              </w:rPr>
              <w:t>/h per visite mediche dipendenti oltre € 22,00/visita ortottica oltre € 60,00+Iva/h per corso formazione dipendenti;</w:t>
            </w:r>
          </w:p>
        </w:tc>
      </w:tr>
      <w:tr w:rsidR="00797AEF" w:rsidRPr="00EA2AC3" w:rsidTr="00FF0711">
        <w:trPr>
          <w:trHeight w:val="2812"/>
        </w:trPr>
        <w:tc>
          <w:tcPr>
            <w:tcW w:w="1951" w:type="dxa"/>
            <w:shd w:val="clear" w:color="auto" w:fill="auto"/>
          </w:tcPr>
          <w:p w:rsidR="00797AEF" w:rsidRPr="000F24F6" w:rsidRDefault="00797AEF" w:rsidP="00797AEF">
            <w:pPr>
              <w:rPr>
                <w:rFonts w:cstheme="minorHAnsi"/>
                <w:b/>
                <w:lang w:val="it-IT"/>
              </w:rPr>
            </w:pPr>
            <w:r w:rsidRPr="000F24F6">
              <w:rPr>
                <w:rFonts w:cstheme="minorHAnsi"/>
                <w:b/>
                <w:lang w:val="it-IT"/>
              </w:rPr>
              <w:lastRenderedPageBreak/>
              <w:t>TENUTO CONTO</w:t>
            </w:r>
          </w:p>
        </w:tc>
        <w:tc>
          <w:tcPr>
            <w:tcW w:w="7796" w:type="dxa"/>
            <w:shd w:val="clear" w:color="auto" w:fill="auto"/>
          </w:tcPr>
          <w:p w:rsidR="00797AEF" w:rsidRPr="00797AEF" w:rsidRDefault="00797AEF" w:rsidP="00FF0711">
            <w:pPr>
              <w:ind w:left="-57"/>
              <w:contextualSpacing/>
              <w:jc w:val="both"/>
              <w:rPr>
                <w:rFonts w:cstheme="minorHAnsi"/>
                <w:lang w:val="it-IT"/>
              </w:rPr>
            </w:pPr>
            <w:r w:rsidRPr="00797AEF">
              <w:rPr>
                <w:rFonts w:cstheme="minorHAnsi"/>
                <w:lang w:val="it-IT"/>
              </w:rPr>
              <w:t>che la Stazione Appaltante, ai sensi di quanto previsto dalle Linee Guida n. 4:</w:t>
            </w:r>
          </w:p>
          <w:p w:rsidR="00797AEF" w:rsidRPr="000F24F6" w:rsidRDefault="00797AEF" w:rsidP="00FF0711">
            <w:pPr>
              <w:widowControl/>
              <w:numPr>
                <w:ilvl w:val="0"/>
                <w:numId w:val="11"/>
              </w:numPr>
              <w:suppressAutoHyphens/>
              <w:spacing w:before="120" w:after="120"/>
              <w:contextualSpacing/>
              <w:jc w:val="both"/>
              <w:rPr>
                <w:rFonts w:cstheme="minorHAnsi"/>
                <w:lang w:val="it-IT"/>
              </w:rPr>
            </w:pPr>
            <w:r w:rsidRPr="00797AEF">
              <w:rPr>
                <w:rFonts w:cstheme="minorHAnsi"/>
                <w:lang w:val="it-IT"/>
              </w:rPr>
              <w:t xml:space="preserve">espleterà le seguenti verifiche volte ad accertarne il possesso dei requisiti di moralità: </w:t>
            </w:r>
            <w:r w:rsidR="00C42EC6">
              <w:rPr>
                <w:rFonts w:cstheme="minorHAnsi"/>
                <w:lang w:val="it-IT"/>
              </w:rPr>
              <w:t>1</w:t>
            </w:r>
            <w:r w:rsidRPr="00797AEF">
              <w:rPr>
                <w:rFonts w:cstheme="minorHAnsi"/>
                <w:lang w:val="it-IT"/>
              </w:rPr>
              <w:t xml:space="preserve">) consultazione del casellario ANAC; </w:t>
            </w:r>
            <w:r w:rsidR="00C42EC6">
              <w:rPr>
                <w:rFonts w:cstheme="minorHAnsi"/>
                <w:lang w:val="it-IT"/>
              </w:rPr>
              <w:t>2</w:t>
            </w:r>
            <w:r w:rsidRPr="00797AEF">
              <w:rPr>
                <w:rFonts w:cstheme="minorHAnsi"/>
                <w:lang w:val="it-IT"/>
              </w:rPr>
              <w:t xml:space="preserve">) </w:t>
            </w:r>
            <w:r w:rsidR="00C42EC6" w:rsidRPr="00C42EC6">
              <w:rPr>
                <w:rFonts w:cstheme="minorHAnsi"/>
                <w:lang w:val="it-IT"/>
              </w:rPr>
              <w:t>verifica del documento unico di regolarità contributiva (DURC).</w:t>
            </w:r>
            <w:r w:rsidRPr="00797AEF">
              <w:rPr>
                <w:rFonts w:cstheme="minorHAnsi"/>
                <w:lang w:val="it-IT"/>
              </w:rPr>
              <w:t xml:space="preserve"> Resta inteso che il </w:t>
            </w:r>
            <w:r w:rsidR="00C42EC6">
              <w:rPr>
                <w:rFonts w:cstheme="minorHAnsi"/>
                <w:lang w:val="it-IT"/>
              </w:rPr>
              <w:t xml:space="preserve">pagamento </w:t>
            </w:r>
            <w:r w:rsidRPr="00797AEF">
              <w:rPr>
                <w:rFonts w:cstheme="minorHAnsi"/>
                <w:lang w:val="it-IT"/>
              </w:rPr>
              <w:t xml:space="preserve">sarà </w:t>
            </w:r>
            <w:r w:rsidR="00C42EC6">
              <w:rPr>
                <w:rFonts w:cstheme="minorHAnsi"/>
                <w:lang w:val="it-IT"/>
              </w:rPr>
              <w:t xml:space="preserve">effettuato </w:t>
            </w:r>
            <w:r w:rsidRPr="00797AEF">
              <w:rPr>
                <w:rFonts w:cstheme="minorHAnsi"/>
                <w:lang w:val="it-IT"/>
              </w:rPr>
              <w:t>solo in caso di esito positivo delle suddette verifiche;</w:t>
            </w:r>
          </w:p>
          <w:p w:rsidR="00C42EC6" w:rsidRPr="00C42EC6" w:rsidRDefault="00797AEF" w:rsidP="00FF0711">
            <w:pPr>
              <w:widowControl/>
              <w:numPr>
                <w:ilvl w:val="0"/>
                <w:numId w:val="11"/>
              </w:numPr>
              <w:suppressAutoHyphens/>
              <w:spacing w:before="120" w:after="120"/>
              <w:contextualSpacing/>
              <w:jc w:val="both"/>
              <w:rPr>
                <w:rFonts w:cstheme="minorHAnsi"/>
                <w:lang w:val="it-IT"/>
              </w:rPr>
            </w:pPr>
            <w:r w:rsidRPr="00797AEF">
              <w:rPr>
                <w:rFonts w:cstheme="minorHAnsi"/>
                <w:lang w:val="it-IT"/>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97AEF">
              <w:rPr>
                <w:rFonts w:cstheme="minorHAnsi"/>
                <w:lang w:val="it-IT"/>
              </w:rPr>
              <w:t>D.Lgs.</w:t>
            </w:r>
            <w:proofErr w:type="spellEnd"/>
            <w:r w:rsidRPr="00797AEF">
              <w:rPr>
                <w:rFonts w:cstheme="minorHAnsi"/>
                <w:lang w:val="it-IT"/>
              </w:rPr>
              <w:t xml:space="preserve"> 50/2016;</w:t>
            </w:r>
          </w:p>
        </w:tc>
      </w:tr>
      <w:tr w:rsidR="00C42EC6" w:rsidRPr="00EA2AC3" w:rsidTr="00C42EC6">
        <w:tc>
          <w:tcPr>
            <w:tcW w:w="1951" w:type="dxa"/>
            <w:shd w:val="clear" w:color="auto" w:fill="auto"/>
          </w:tcPr>
          <w:p w:rsidR="00C42EC6" w:rsidRPr="00735F8B" w:rsidRDefault="00C42EC6" w:rsidP="00C42EC6">
            <w:pPr>
              <w:rPr>
                <w:rFonts w:cstheme="minorHAnsi"/>
                <w:b/>
              </w:rPr>
            </w:pPr>
            <w:r w:rsidRPr="00735F8B">
              <w:rPr>
                <w:rFonts w:cstheme="minorHAnsi"/>
                <w:b/>
              </w:rPr>
              <w:t>TENUTO CONTO</w:t>
            </w:r>
          </w:p>
        </w:tc>
        <w:tc>
          <w:tcPr>
            <w:tcW w:w="7796" w:type="dxa"/>
            <w:shd w:val="clear" w:color="auto" w:fill="auto"/>
          </w:tcPr>
          <w:p w:rsidR="00C42EC6" w:rsidRPr="00C42EC6" w:rsidRDefault="00C42EC6" w:rsidP="00EC190F">
            <w:pPr>
              <w:ind w:left="-57"/>
              <w:jc w:val="both"/>
              <w:rPr>
                <w:rFonts w:cstheme="minorHAnsi"/>
                <w:lang w:val="it-IT"/>
              </w:rPr>
            </w:pPr>
            <w:r w:rsidRPr="00C42EC6">
              <w:rPr>
                <w:rFonts w:cstheme="minorHAnsi"/>
                <w:lang w:val="it-IT"/>
              </w:rPr>
              <w:t xml:space="preserve">che, trattandosi di affidamento ex art. 36, comma 2, </w:t>
            </w:r>
            <w:proofErr w:type="spellStart"/>
            <w:r w:rsidRPr="00C42EC6">
              <w:rPr>
                <w:rFonts w:cstheme="minorHAnsi"/>
                <w:lang w:val="it-IT"/>
              </w:rPr>
              <w:t>lett</w:t>
            </w:r>
            <w:proofErr w:type="spellEnd"/>
            <w:r w:rsidRPr="00C42EC6">
              <w:rPr>
                <w:rFonts w:cstheme="minorHAnsi"/>
                <w:lang w:val="it-IT"/>
              </w:rPr>
              <w:t xml:space="preserve">. a) del Codice, l’Istituto non ha richiesto all’Operatore la presentazione di una garanzia definitiva ai sensi dell’art. 103 del </w:t>
            </w:r>
            <w:proofErr w:type="spellStart"/>
            <w:r w:rsidRPr="00C42EC6">
              <w:rPr>
                <w:rFonts w:cstheme="minorHAnsi"/>
                <w:lang w:val="it-IT"/>
              </w:rPr>
              <w:t>D.Lgs.</w:t>
            </w:r>
            <w:proofErr w:type="spellEnd"/>
            <w:r w:rsidRPr="00C42EC6">
              <w:rPr>
                <w:rFonts w:cstheme="minorHAnsi"/>
                <w:lang w:val="it-IT"/>
              </w:rPr>
              <w:t xml:space="preserve"> 50/2016, </w:t>
            </w:r>
            <w:r>
              <w:rPr>
                <w:rFonts w:cstheme="minorHAnsi"/>
                <w:lang w:val="it-IT"/>
              </w:rPr>
              <w:t>vista l’esi</w:t>
            </w:r>
            <w:r w:rsidR="00705247">
              <w:rPr>
                <w:rFonts w:cstheme="minorHAnsi"/>
                <w:lang w:val="it-IT"/>
              </w:rPr>
              <w:t>guità del valore del contratto;</w:t>
            </w:r>
          </w:p>
        </w:tc>
      </w:tr>
      <w:tr w:rsidR="00797AEF" w:rsidRPr="00EA2AC3" w:rsidTr="00705247">
        <w:trPr>
          <w:trHeight w:val="497"/>
        </w:trPr>
        <w:tc>
          <w:tcPr>
            <w:tcW w:w="1951" w:type="dxa"/>
            <w:shd w:val="clear" w:color="auto" w:fill="auto"/>
          </w:tcPr>
          <w:p w:rsidR="00797AEF" w:rsidRPr="00735F8B" w:rsidRDefault="00797AEF" w:rsidP="00797AEF">
            <w:pPr>
              <w:rPr>
                <w:rFonts w:cstheme="minorHAnsi"/>
                <w:b/>
              </w:rPr>
            </w:pPr>
            <w:r w:rsidRPr="00735F8B">
              <w:rPr>
                <w:rFonts w:cstheme="minorHAnsi"/>
                <w:b/>
              </w:rPr>
              <w:t xml:space="preserve">VISTO </w:t>
            </w:r>
          </w:p>
        </w:tc>
        <w:tc>
          <w:tcPr>
            <w:tcW w:w="7796" w:type="dxa"/>
            <w:shd w:val="clear" w:color="auto" w:fill="auto"/>
          </w:tcPr>
          <w:p w:rsidR="00797AEF" w:rsidRPr="00797AEF" w:rsidRDefault="00797AEF" w:rsidP="00797AEF">
            <w:pPr>
              <w:ind w:left="-57"/>
              <w:jc w:val="both"/>
              <w:rPr>
                <w:rFonts w:cstheme="minorHAnsi"/>
                <w:lang w:val="it-IT"/>
              </w:rPr>
            </w:pPr>
            <w:r w:rsidRPr="00797AEF">
              <w:rPr>
                <w:rFonts w:cstheme="minorHAnsi"/>
                <w:lang w:val="it-IT"/>
              </w:rPr>
              <w:t>l’art. 1, commi 65 e 67, della Legge 23 dicembre 2005, n. 266, in virtù del quale l’Istituto è tenuto ad acquisire il codice identificativo della gara (CIG);</w:t>
            </w:r>
          </w:p>
        </w:tc>
      </w:tr>
      <w:tr w:rsidR="00797AEF" w:rsidRPr="00EA2AC3" w:rsidTr="000F24F6">
        <w:trPr>
          <w:trHeight w:val="690"/>
        </w:trPr>
        <w:tc>
          <w:tcPr>
            <w:tcW w:w="1951" w:type="dxa"/>
            <w:shd w:val="clear" w:color="auto" w:fill="auto"/>
          </w:tcPr>
          <w:p w:rsidR="00797AEF" w:rsidRPr="00735F8B" w:rsidRDefault="00797AEF" w:rsidP="00797AEF">
            <w:pPr>
              <w:rPr>
                <w:rFonts w:cstheme="minorHAnsi"/>
                <w:b/>
              </w:rPr>
            </w:pPr>
            <w:r w:rsidRPr="00735F8B">
              <w:rPr>
                <w:rFonts w:cstheme="minorHAnsi"/>
                <w:b/>
              </w:rPr>
              <w:t>TENUTO CONTO</w:t>
            </w:r>
          </w:p>
        </w:tc>
        <w:tc>
          <w:tcPr>
            <w:tcW w:w="7796" w:type="dxa"/>
            <w:shd w:val="clear" w:color="auto" w:fill="auto"/>
          </w:tcPr>
          <w:p w:rsidR="00797AEF" w:rsidRPr="00797AEF" w:rsidRDefault="00797AEF" w:rsidP="00797AEF">
            <w:pPr>
              <w:tabs>
                <w:tab w:val="left" w:pos="7263"/>
              </w:tabs>
              <w:ind w:left="-57"/>
              <w:jc w:val="both"/>
              <w:rPr>
                <w:rFonts w:cstheme="minorHAnsi"/>
                <w:bCs/>
                <w:lang w:val="it-IT"/>
              </w:rPr>
            </w:pPr>
            <w:r w:rsidRPr="00797AEF">
              <w:rPr>
                <w:rFonts w:cstheme="minorHAnsi"/>
                <w:color w:val="000000"/>
                <w:lang w:val="it-IT"/>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797AEF" w:rsidRPr="00EA2AC3" w:rsidTr="000F24F6">
        <w:trPr>
          <w:trHeight w:val="690"/>
        </w:trPr>
        <w:tc>
          <w:tcPr>
            <w:tcW w:w="1951" w:type="dxa"/>
            <w:shd w:val="clear" w:color="auto" w:fill="auto"/>
          </w:tcPr>
          <w:p w:rsidR="00797AEF" w:rsidRPr="00735F8B" w:rsidRDefault="00797AEF" w:rsidP="00797AEF">
            <w:pPr>
              <w:rPr>
                <w:rFonts w:cstheme="minorHAnsi"/>
                <w:b/>
              </w:rPr>
            </w:pPr>
            <w:r w:rsidRPr="00735F8B">
              <w:rPr>
                <w:rFonts w:cstheme="minorHAnsi"/>
                <w:b/>
              </w:rPr>
              <w:t xml:space="preserve">CONSIDERATO </w:t>
            </w:r>
          </w:p>
        </w:tc>
        <w:tc>
          <w:tcPr>
            <w:tcW w:w="7796" w:type="dxa"/>
            <w:shd w:val="clear" w:color="auto" w:fill="auto"/>
          </w:tcPr>
          <w:p w:rsidR="00797AEF" w:rsidRPr="00797AEF" w:rsidRDefault="00797AEF" w:rsidP="00286CD9">
            <w:pPr>
              <w:tabs>
                <w:tab w:val="left" w:pos="7263"/>
              </w:tabs>
              <w:ind w:left="-57"/>
              <w:jc w:val="both"/>
              <w:rPr>
                <w:rFonts w:cstheme="minorHAnsi"/>
                <w:bCs/>
                <w:lang w:val="it-IT"/>
              </w:rPr>
            </w:pPr>
            <w:r w:rsidRPr="00797AEF">
              <w:rPr>
                <w:rFonts w:cstheme="minorHAnsi"/>
                <w:bCs/>
                <w:lang w:val="it-IT"/>
              </w:rPr>
              <w:t xml:space="preserve">che gli importi di cui al presente provvedimento trovano copertura nel bilancio di previsione per l’anno </w:t>
            </w:r>
            <w:r w:rsidR="00EA2AC3">
              <w:rPr>
                <w:rFonts w:cstheme="minorHAnsi"/>
                <w:bCs/>
                <w:lang w:val="it-IT"/>
              </w:rPr>
              <w:t>2022</w:t>
            </w:r>
            <w:r w:rsidRPr="00797AEF">
              <w:rPr>
                <w:rFonts w:cstheme="minorHAnsi"/>
                <w:bCs/>
                <w:lang w:val="it-IT"/>
              </w:rPr>
              <w:t>;</w:t>
            </w:r>
          </w:p>
        </w:tc>
      </w:tr>
    </w:tbl>
    <w:p w:rsidR="00797AEF" w:rsidRPr="00797AEF" w:rsidRDefault="00797AEF" w:rsidP="00797AEF">
      <w:pPr>
        <w:rPr>
          <w:rFonts w:cstheme="minorHAnsi"/>
          <w:kern w:val="2"/>
          <w:lang w:val="it-IT"/>
        </w:rPr>
      </w:pPr>
      <w:r w:rsidRPr="00797AEF">
        <w:rPr>
          <w:rFonts w:cstheme="minorHAnsi"/>
          <w:kern w:val="2"/>
          <w:lang w:val="it-IT"/>
        </w:rPr>
        <w:t>nell’osservanza delle disposizioni di cui alla legge del 6 novembre 2012, n. 190, recante «</w:t>
      </w:r>
      <w:r w:rsidRPr="00797AEF">
        <w:rPr>
          <w:rFonts w:cstheme="minorHAnsi"/>
          <w:i/>
          <w:kern w:val="2"/>
          <w:lang w:val="it-IT"/>
        </w:rPr>
        <w:t>Disposizioni per la prevenzione e la repressione della corruzione e dell’illegalità della Pubblica Amministrazione</w:t>
      </w:r>
      <w:r w:rsidRPr="00797AEF">
        <w:rPr>
          <w:rFonts w:cstheme="minorHAnsi"/>
          <w:kern w:val="2"/>
          <w:lang w:val="it-IT"/>
        </w:rPr>
        <w:t>»,</w:t>
      </w:r>
    </w:p>
    <w:p w:rsidR="0092233B" w:rsidRDefault="0092233B" w:rsidP="00797AEF">
      <w:pPr>
        <w:jc w:val="center"/>
        <w:rPr>
          <w:rFonts w:cstheme="minorHAnsi"/>
          <w:b/>
          <w:bCs/>
          <w:lang w:val="it-IT"/>
        </w:rPr>
      </w:pPr>
    </w:p>
    <w:p w:rsidR="00797AEF" w:rsidRPr="00797AEF" w:rsidRDefault="00797AEF" w:rsidP="00797AEF">
      <w:pPr>
        <w:jc w:val="center"/>
        <w:rPr>
          <w:rFonts w:cstheme="minorHAnsi"/>
          <w:b/>
          <w:bCs/>
          <w:lang w:val="it-IT"/>
        </w:rPr>
      </w:pPr>
      <w:r w:rsidRPr="00797AEF">
        <w:rPr>
          <w:rFonts w:cstheme="minorHAnsi"/>
          <w:b/>
          <w:bCs/>
          <w:lang w:val="it-IT"/>
        </w:rPr>
        <w:t>DETERMINA</w:t>
      </w:r>
    </w:p>
    <w:p w:rsidR="00797AEF" w:rsidRPr="00797AEF" w:rsidRDefault="00797AEF" w:rsidP="00797AEF">
      <w:pPr>
        <w:rPr>
          <w:rFonts w:cstheme="minorHAnsi"/>
          <w:b/>
          <w:bCs/>
          <w:lang w:val="it-IT"/>
        </w:rPr>
      </w:pPr>
    </w:p>
    <w:p w:rsidR="00797AEF" w:rsidRPr="00797AEF" w:rsidRDefault="00797AEF" w:rsidP="00797AEF">
      <w:pPr>
        <w:suppressAutoHyphens/>
        <w:jc w:val="both"/>
        <w:rPr>
          <w:rFonts w:eastAsia="Times New Roman" w:cstheme="minorHAnsi"/>
          <w:lang w:val="it-IT" w:eastAsia="zh-CN"/>
        </w:rPr>
      </w:pPr>
      <w:r w:rsidRPr="00797AEF">
        <w:rPr>
          <w:rFonts w:eastAsia="Times New Roman" w:cstheme="minorHAnsi"/>
          <w:lang w:val="it-IT" w:eastAsia="zh-CN"/>
        </w:rPr>
        <w:t>Per i motivi espressi nella premessa, che si intendono integralmente richiamati:</w:t>
      </w:r>
    </w:p>
    <w:p w:rsidR="00797AEF" w:rsidRPr="001A38A4" w:rsidRDefault="00EA2AC3" w:rsidP="00286CD9">
      <w:pPr>
        <w:pStyle w:val="Paragrafoelenco"/>
        <w:widowControl/>
        <w:numPr>
          <w:ilvl w:val="0"/>
          <w:numId w:val="18"/>
        </w:numPr>
        <w:spacing w:before="120" w:after="120"/>
        <w:jc w:val="both"/>
        <w:rPr>
          <w:rFonts w:cstheme="minorHAnsi"/>
          <w:b/>
          <w:bCs/>
          <w:lang w:val="it-IT"/>
        </w:rPr>
      </w:pPr>
      <w:r>
        <w:rPr>
          <w:rFonts w:cstheme="minorHAnsi"/>
          <w:bCs/>
          <w:lang w:val="it-IT"/>
        </w:rPr>
        <w:t xml:space="preserve">di aver </w:t>
      </w:r>
      <w:r w:rsidR="00797AEF" w:rsidRPr="001A38A4">
        <w:rPr>
          <w:rFonts w:cstheme="minorHAnsi"/>
          <w:bCs/>
          <w:lang w:val="it-IT"/>
        </w:rPr>
        <w:t>autorizza</w:t>
      </w:r>
      <w:r>
        <w:rPr>
          <w:rFonts w:cstheme="minorHAnsi"/>
          <w:bCs/>
          <w:lang w:val="it-IT"/>
        </w:rPr>
        <w:t>to</w:t>
      </w:r>
      <w:r w:rsidR="00797AEF" w:rsidRPr="001A38A4">
        <w:rPr>
          <w:rFonts w:cstheme="minorHAnsi"/>
          <w:bCs/>
          <w:lang w:val="it-IT"/>
        </w:rPr>
        <w:t xml:space="preserve">, ai sensi dell’art. 36, comma 2, </w:t>
      </w:r>
      <w:proofErr w:type="spellStart"/>
      <w:r w:rsidR="00797AEF" w:rsidRPr="001A38A4">
        <w:rPr>
          <w:rFonts w:cstheme="minorHAnsi"/>
          <w:bCs/>
          <w:lang w:val="it-IT"/>
        </w:rPr>
        <w:t>lett</w:t>
      </w:r>
      <w:proofErr w:type="spellEnd"/>
      <w:r w:rsidR="00797AEF" w:rsidRPr="001A38A4">
        <w:rPr>
          <w:rFonts w:cstheme="minorHAnsi"/>
          <w:bCs/>
          <w:lang w:val="it-IT"/>
        </w:rPr>
        <w:t xml:space="preserve">. a) del </w:t>
      </w:r>
      <w:proofErr w:type="spellStart"/>
      <w:r w:rsidR="00797AEF" w:rsidRPr="001A38A4">
        <w:rPr>
          <w:rFonts w:cstheme="minorHAnsi"/>
          <w:bCs/>
          <w:lang w:val="it-IT"/>
        </w:rPr>
        <w:t>D.Lgs.</w:t>
      </w:r>
      <w:proofErr w:type="spellEnd"/>
      <w:r w:rsidR="00797AEF" w:rsidRPr="001A38A4">
        <w:rPr>
          <w:rFonts w:cstheme="minorHAnsi"/>
          <w:bCs/>
          <w:lang w:val="it-IT"/>
        </w:rPr>
        <w:t xml:space="preserve"> 50/2016, l’affidamento diretto dei servizi aventi ad oggetto </w:t>
      </w:r>
      <w:r w:rsidR="00635E44">
        <w:rPr>
          <w:rFonts w:asciiTheme="minorHAnsi" w:hAnsiTheme="minorHAnsi"/>
          <w:b/>
          <w:lang w:val="it-IT"/>
        </w:rPr>
        <w:t>Prestazioni professionali medico competente periodo 01.0</w:t>
      </w:r>
      <w:r w:rsidR="00286CD9">
        <w:rPr>
          <w:rFonts w:asciiTheme="minorHAnsi" w:hAnsiTheme="minorHAnsi"/>
          <w:b/>
          <w:lang w:val="it-IT"/>
        </w:rPr>
        <w:t>1</w:t>
      </w:r>
      <w:r w:rsidR="00635E44">
        <w:rPr>
          <w:rFonts w:asciiTheme="minorHAnsi" w:hAnsiTheme="minorHAnsi"/>
          <w:b/>
          <w:lang w:val="it-IT"/>
        </w:rPr>
        <w:t>.</w:t>
      </w:r>
      <w:r>
        <w:rPr>
          <w:rFonts w:asciiTheme="minorHAnsi" w:hAnsiTheme="minorHAnsi"/>
          <w:b/>
          <w:lang w:val="it-IT"/>
        </w:rPr>
        <w:t>2021</w:t>
      </w:r>
      <w:r w:rsidR="00635E44">
        <w:rPr>
          <w:rFonts w:asciiTheme="minorHAnsi" w:hAnsiTheme="minorHAnsi"/>
          <w:b/>
          <w:lang w:val="it-IT"/>
        </w:rPr>
        <w:t>-31.12.202</w:t>
      </w:r>
      <w:r w:rsidR="00286CD9">
        <w:rPr>
          <w:rFonts w:asciiTheme="minorHAnsi" w:hAnsiTheme="minorHAnsi"/>
          <w:b/>
          <w:lang w:val="it-IT"/>
        </w:rPr>
        <w:t>3</w:t>
      </w:r>
      <w:r w:rsidR="00FB6460">
        <w:rPr>
          <w:rFonts w:cstheme="minorHAnsi"/>
          <w:b/>
          <w:bCs/>
          <w:lang w:val="it-IT"/>
        </w:rPr>
        <w:t xml:space="preserve"> </w:t>
      </w:r>
      <w:r w:rsidR="00797AEF" w:rsidRPr="001A38A4">
        <w:rPr>
          <w:rFonts w:cstheme="minorHAnsi"/>
          <w:bCs/>
          <w:lang w:val="it-IT"/>
        </w:rPr>
        <w:t xml:space="preserve">all’operatore economico </w:t>
      </w:r>
      <w:r w:rsidR="00286CD9" w:rsidRPr="00286CD9">
        <w:rPr>
          <w:rFonts w:cstheme="minorHAnsi"/>
          <w:b/>
          <w:lang w:val="it-IT"/>
        </w:rPr>
        <w:t xml:space="preserve">PUNTO SICUREZZA S.r.l. di Asti </w:t>
      </w:r>
      <w:r w:rsidR="00107685" w:rsidRPr="001A38A4">
        <w:rPr>
          <w:rFonts w:cstheme="minorHAnsi"/>
          <w:bCs/>
          <w:lang w:val="it-IT"/>
        </w:rPr>
        <w:t>per un importo complessivo della prestazione pari ad €</w:t>
      </w:r>
      <w:r w:rsidR="00107685" w:rsidRPr="001A38A4">
        <w:rPr>
          <w:rFonts w:cstheme="minorHAnsi"/>
          <w:lang w:val="it-IT"/>
        </w:rPr>
        <w:t xml:space="preserve"> </w:t>
      </w:r>
      <w:r w:rsidR="00286CD9">
        <w:rPr>
          <w:rFonts w:cstheme="minorHAnsi"/>
          <w:lang w:val="it-IT"/>
        </w:rPr>
        <w:t>800</w:t>
      </w:r>
      <w:r w:rsidR="008553C3" w:rsidRPr="001A38A4">
        <w:rPr>
          <w:rFonts w:cstheme="minorHAnsi"/>
          <w:lang w:val="it-IT"/>
        </w:rPr>
        <w:t>,00</w:t>
      </w:r>
      <w:r w:rsidR="00635E44">
        <w:rPr>
          <w:rFonts w:cstheme="minorHAnsi"/>
          <w:lang w:val="it-IT"/>
        </w:rPr>
        <w:t xml:space="preserve"> Iva esclusa</w:t>
      </w:r>
      <w:r w:rsidR="00286CD9">
        <w:rPr>
          <w:rFonts w:cstheme="minorHAnsi"/>
          <w:lang w:val="it-IT"/>
        </w:rPr>
        <w:t xml:space="preserve"> oltre, al bisogno, </w:t>
      </w:r>
      <w:r w:rsidR="00286CD9" w:rsidRPr="00286CD9">
        <w:rPr>
          <w:rFonts w:cstheme="minorHAnsi"/>
          <w:lang w:val="it-IT"/>
        </w:rPr>
        <w:t>€ 28,00/h per visite mediche dipendenti oltre € 22,00/visita ortottica oltre € 60,00+Iva/h per corso formazione dipendenti;</w:t>
      </w:r>
    </w:p>
    <w:p w:rsidR="00797AEF" w:rsidRPr="00EA2AC3" w:rsidRDefault="00797AEF" w:rsidP="00FB6460">
      <w:pPr>
        <w:pStyle w:val="Paragrafoelenco"/>
        <w:widowControl/>
        <w:numPr>
          <w:ilvl w:val="0"/>
          <w:numId w:val="18"/>
        </w:numPr>
        <w:spacing w:before="120" w:after="120"/>
        <w:jc w:val="both"/>
        <w:rPr>
          <w:rFonts w:cstheme="minorHAnsi"/>
          <w:bCs/>
          <w:u w:val="single"/>
          <w:lang w:val="it-IT"/>
        </w:rPr>
      </w:pPr>
      <w:bookmarkStart w:id="0" w:name="_GoBack"/>
      <w:r w:rsidRPr="00EA2AC3">
        <w:rPr>
          <w:rFonts w:cstheme="minorHAnsi"/>
          <w:bCs/>
          <w:u w:val="single"/>
          <w:lang w:val="it-IT"/>
        </w:rPr>
        <w:t xml:space="preserve">di autorizzare la spesa complessiva </w:t>
      </w:r>
      <w:r w:rsidR="004E6D79" w:rsidRPr="00EA2AC3">
        <w:rPr>
          <w:rFonts w:cstheme="minorHAnsi"/>
          <w:bCs/>
          <w:u w:val="single"/>
          <w:lang w:val="it-IT"/>
        </w:rPr>
        <w:t xml:space="preserve">di </w:t>
      </w:r>
      <w:r w:rsidRPr="00EA2AC3">
        <w:rPr>
          <w:rFonts w:cstheme="minorHAnsi"/>
          <w:bCs/>
          <w:u w:val="single"/>
          <w:lang w:val="it-IT"/>
        </w:rPr>
        <w:t>€</w:t>
      </w:r>
      <w:r w:rsidR="0092233B" w:rsidRPr="00EA2AC3">
        <w:rPr>
          <w:rFonts w:cstheme="minorHAnsi"/>
          <w:bCs/>
          <w:u w:val="single"/>
          <w:lang w:val="it-IT"/>
        </w:rPr>
        <w:t xml:space="preserve"> </w:t>
      </w:r>
      <w:r w:rsidR="00286CD9" w:rsidRPr="00EA2AC3">
        <w:rPr>
          <w:rFonts w:cstheme="minorHAnsi"/>
          <w:bCs/>
          <w:u w:val="single"/>
          <w:lang w:val="it-IT"/>
        </w:rPr>
        <w:t>976</w:t>
      </w:r>
      <w:r w:rsidR="00635E44" w:rsidRPr="00EA2AC3">
        <w:rPr>
          <w:rFonts w:cstheme="minorHAnsi"/>
          <w:bCs/>
          <w:u w:val="single"/>
          <w:lang w:val="it-IT"/>
        </w:rPr>
        <w:t>,00</w:t>
      </w:r>
      <w:r w:rsidRPr="00EA2AC3">
        <w:rPr>
          <w:rFonts w:cstheme="minorHAnsi"/>
          <w:bCs/>
          <w:u w:val="single"/>
          <w:lang w:val="it-IT"/>
        </w:rPr>
        <w:t xml:space="preserve"> IVA </w:t>
      </w:r>
      <w:r w:rsidR="00107685" w:rsidRPr="00EA2AC3">
        <w:rPr>
          <w:rFonts w:cstheme="minorHAnsi"/>
          <w:bCs/>
          <w:u w:val="single"/>
          <w:lang w:val="it-IT"/>
        </w:rPr>
        <w:t xml:space="preserve">inclusa </w:t>
      </w:r>
      <w:r w:rsidRPr="00EA2AC3">
        <w:rPr>
          <w:rFonts w:cstheme="minorHAnsi"/>
          <w:bCs/>
          <w:u w:val="single"/>
          <w:lang w:val="it-IT"/>
        </w:rPr>
        <w:t>da imputare sul</w:t>
      </w:r>
      <w:r w:rsidR="0092233B" w:rsidRPr="00EA2AC3">
        <w:rPr>
          <w:rFonts w:cstheme="minorHAnsi"/>
          <w:bCs/>
          <w:u w:val="single"/>
          <w:lang w:val="it-IT"/>
        </w:rPr>
        <w:t xml:space="preserve">la destinazione di spesa </w:t>
      </w:r>
      <w:r w:rsidRPr="00EA2AC3">
        <w:rPr>
          <w:rFonts w:cstheme="minorHAnsi"/>
          <w:bCs/>
          <w:u w:val="single"/>
          <w:lang w:val="it-IT"/>
        </w:rPr>
        <w:t xml:space="preserve"> </w:t>
      </w:r>
      <w:r w:rsidR="00FB6460" w:rsidRPr="00EA2AC3">
        <w:rPr>
          <w:b/>
          <w:u w:val="single"/>
          <w:lang w:val="it-IT"/>
        </w:rPr>
        <w:t xml:space="preserve">A 1 – Funzionamento generale e decoro della Scuola </w:t>
      </w:r>
      <w:r w:rsidRPr="00EA2AC3">
        <w:rPr>
          <w:rFonts w:cstheme="minorHAnsi"/>
          <w:bCs/>
          <w:u w:val="single"/>
          <w:lang w:val="it-IT"/>
        </w:rPr>
        <w:t xml:space="preserve">dell’esercizio finanziario </w:t>
      </w:r>
      <w:r w:rsidR="00EA2AC3" w:rsidRPr="00EA2AC3">
        <w:rPr>
          <w:rFonts w:cstheme="minorHAnsi"/>
          <w:bCs/>
          <w:u w:val="single"/>
          <w:lang w:val="it-IT"/>
        </w:rPr>
        <w:t>2022</w:t>
      </w:r>
      <w:r w:rsidRPr="00EA2AC3">
        <w:rPr>
          <w:rFonts w:cstheme="minorHAnsi"/>
          <w:bCs/>
          <w:u w:val="single"/>
          <w:lang w:val="it-IT"/>
        </w:rPr>
        <w:t>;</w:t>
      </w:r>
    </w:p>
    <w:bookmarkEnd w:id="0"/>
    <w:p w:rsidR="00B90E31" w:rsidRPr="0092233B" w:rsidRDefault="00B90E31" w:rsidP="00B90E31">
      <w:pPr>
        <w:widowControl/>
        <w:numPr>
          <w:ilvl w:val="0"/>
          <w:numId w:val="18"/>
        </w:numPr>
        <w:suppressAutoHyphens/>
        <w:spacing w:before="120" w:after="120"/>
        <w:jc w:val="both"/>
        <w:rPr>
          <w:rFonts w:cstheme="minorHAnsi"/>
          <w:bCs/>
          <w:lang w:val="it-IT"/>
        </w:rPr>
      </w:pPr>
      <w:r w:rsidRPr="00797AEF">
        <w:rPr>
          <w:rFonts w:cstheme="minorHAnsi"/>
          <w:bCs/>
          <w:lang w:val="it-IT"/>
        </w:rPr>
        <w:t xml:space="preserve">di nominare </w:t>
      </w:r>
      <w:r>
        <w:rPr>
          <w:rFonts w:cstheme="minorHAnsi"/>
          <w:bCs/>
          <w:lang w:val="it-IT"/>
        </w:rPr>
        <w:t>la Prof.ssa Silvia MONTERSINO</w:t>
      </w:r>
      <w:r w:rsidRPr="00797AEF">
        <w:rPr>
          <w:rFonts w:cstheme="minorHAnsi"/>
          <w:bCs/>
          <w:lang w:val="it-IT"/>
        </w:rPr>
        <w:t xml:space="preserve"> quale Responsabile Unico del Procedimento, ai sensi dell’art. 31 del </w:t>
      </w:r>
      <w:proofErr w:type="spellStart"/>
      <w:r w:rsidRPr="00797AEF">
        <w:rPr>
          <w:rFonts w:cstheme="minorHAnsi"/>
          <w:bCs/>
          <w:lang w:val="it-IT"/>
        </w:rPr>
        <w:t>D.Lgs.</w:t>
      </w:r>
      <w:proofErr w:type="spellEnd"/>
      <w:r w:rsidRPr="00797AEF">
        <w:rPr>
          <w:rFonts w:cstheme="minorHAnsi"/>
          <w:bCs/>
          <w:lang w:val="it-IT"/>
        </w:rPr>
        <w:t xml:space="preserve"> 50/2016 e quale </w:t>
      </w:r>
      <w:r w:rsidRPr="00797AEF">
        <w:rPr>
          <w:rFonts w:cstheme="minorHAnsi"/>
          <w:lang w:val="it-IT"/>
        </w:rPr>
        <w:t xml:space="preserve">Direttore dell’Esecuzione, ai sensi degli artt. </w:t>
      </w:r>
      <w:r w:rsidRPr="0092233B">
        <w:rPr>
          <w:rFonts w:cstheme="minorHAnsi"/>
          <w:lang w:val="it-IT"/>
        </w:rPr>
        <w:t xml:space="preserve">101 e 111 del </w:t>
      </w:r>
      <w:proofErr w:type="spellStart"/>
      <w:r w:rsidRPr="0092233B">
        <w:rPr>
          <w:rFonts w:cstheme="minorHAnsi"/>
          <w:lang w:val="it-IT"/>
        </w:rPr>
        <w:t>D.Lgs.</w:t>
      </w:r>
      <w:proofErr w:type="spellEnd"/>
      <w:r w:rsidRPr="0092233B">
        <w:rPr>
          <w:rFonts w:cstheme="minorHAnsi"/>
          <w:lang w:val="it-IT"/>
        </w:rPr>
        <w:t xml:space="preserve"> 50/2016 e del D.M. 49/2018</w:t>
      </w:r>
      <w:r w:rsidRPr="0092233B">
        <w:rPr>
          <w:rFonts w:cstheme="minorHAnsi"/>
          <w:bCs/>
          <w:lang w:val="it-IT"/>
        </w:rPr>
        <w:t>;</w:t>
      </w:r>
    </w:p>
    <w:p w:rsidR="00705247" w:rsidRPr="00B90E31" w:rsidRDefault="00B90E31" w:rsidP="00B90E31">
      <w:pPr>
        <w:widowControl/>
        <w:numPr>
          <w:ilvl w:val="0"/>
          <w:numId w:val="18"/>
        </w:numPr>
        <w:suppressAutoHyphens/>
        <w:spacing w:before="120" w:after="120"/>
        <w:jc w:val="both"/>
        <w:rPr>
          <w:rFonts w:cstheme="minorHAnsi"/>
          <w:bCs/>
          <w:lang w:val="it-IT"/>
        </w:rPr>
      </w:pPr>
      <w:r w:rsidRPr="00797AEF">
        <w:rPr>
          <w:rFonts w:cstheme="minorHAnsi"/>
          <w:bCs/>
          <w:lang w:val="it-IT"/>
        </w:rPr>
        <w:t>che il presente provvedimento sarà pubblicato sul sito internet dell’Istituzione Scolastica ai sensi della normativa sulla trasparenza.</w:t>
      </w:r>
      <w:r w:rsidRPr="009D04CB">
        <w:rPr>
          <w:noProof/>
          <w:lang w:val="it-IT" w:eastAsia="it-IT"/>
        </w:rPr>
        <mc:AlternateContent>
          <mc:Choice Requires="wps">
            <w:drawing>
              <wp:anchor distT="0" distB="0" distL="114300" distR="114300" simplePos="0" relativeHeight="251659264" behindDoc="0" locked="0" layoutInCell="1" allowOverlap="1" wp14:anchorId="59669D79" wp14:editId="50B3FF07">
                <wp:simplePos x="0" y="0"/>
                <wp:positionH relativeFrom="column">
                  <wp:posOffset>3385383</wp:posOffset>
                </wp:positionH>
                <wp:positionV relativeFrom="paragraph">
                  <wp:posOffset>281305</wp:posOffset>
                </wp:positionV>
                <wp:extent cx="2695575" cy="800100"/>
                <wp:effectExtent l="0" t="0" r="952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6D7" w:rsidRPr="00705247" w:rsidRDefault="002F26D7" w:rsidP="00B90E31">
                            <w:pPr>
                              <w:jc w:val="center"/>
                              <w:rPr>
                                <w:sz w:val="20"/>
                                <w:szCs w:val="20"/>
                                <w:lang w:val="it-IT"/>
                              </w:rPr>
                            </w:pPr>
                            <w:r w:rsidRPr="00705247">
                              <w:rPr>
                                <w:sz w:val="20"/>
                                <w:szCs w:val="20"/>
                                <w:lang w:val="it-IT"/>
                              </w:rPr>
                              <w:t>IL DIRIGENTE SCOLASTICO</w:t>
                            </w:r>
                          </w:p>
                          <w:p w:rsidR="002F26D7" w:rsidRPr="00705247" w:rsidRDefault="002F26D7" w:rsidP="00B90E31">
                            <w:pPr>
                              <w:jc w:val="center"/>
                              <w:rPr>
                                <w:i/>
                                <w:sz w:val="20"/>
                                <w:szCs w:val="20"/>
                                <w:lang w:val="it-IT"/>
                              </w:rPr>
                            </w:pPr>
                            <w:r>
                              <w:rPr>
                                <w:i/>
                                <w:sz w:val="20"/>
                                <w:szCs w:val="20"/>
                                <w:lang w:val="it-IT"/>
                              </w:rPr>
                              <w:t>Prof.ssa Silvia MONTERSINO</w:t>
                            </w:r>
                          </w:p>
                          <w:p w:rsidR="002F26D7" w:rsidRPr="00705247" w:rsidRDefault="002F26D7" w:rsidP="00B90E31">
                            <w:pPr>
                              <w:jc w:val="center"/>
                              <w:rPr>
                                <w:i/>
                                <w:sz w:val="16"/>
                                <w:szCs w:val="16"/>
                                <w:lang w:val="it-IT"/>
                              </w:rPr>
                            </w:pPr>
                            <w:r w:rsidRPr="00705247">
                              <w:rPr>
                                <w:rFonts w:ascii="Times-Roman" w:eastAsiaTheme="minorHAnsi" w:hAnsi="Times-Roman" w:cs="Times-Roman"/>
                                <w:sz w:val="16"/>
                                <w:szCs w:val="16"/>
                                <w:lang w:val="it-IT"/>
                              </w:rPr>
                              <w:t>Firmato digitalmente ai sensi del c.d. Codice dell’Amministrazione Digitale e norme ad esso connesse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66.55pt;margin-top:22.15pt;width:21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" stroked="f">
                <v:textbox>
                  <w:txbxContent>
                    <w:p w:rsidR="00B90E31" w:rsidRPr="00705247" w:rsidRDefault="00B90E31" w:rsidP="00B90E31">
                      <w:pPr>
                        <w:jc w:val="center"/>
                        <w:rPr>
                          <w:sz w:val="20"/>
                          <w:szCs w:val="20"/>
                          <w:lang w:val="it-IT"/>
                        </w:rPr>
                      </w:pPr>
                      <w:r w:rsidRPr="00705247">
                        <w:rPr>
                          <w:sz w:val="20"/>
                          <w:szCs w:val="20"/>
                          <w:lang w:val="it-IT"/>
                        </w:rPr>
                        <w:t>IL DIRIGENTE SCOLASTICO</w:t>
                      </w:r>
                    </w:p>
                    <w:p w:rsidR="00B90E31" w:rsidRPr="00705247" w:rsidRDefault="00B90E31" w:rsidP="00B90E31">
                      <w:pPr>
                        <w:jc w:val="center"/>
                        <w:rPr>
                          <w:i/>
                          <w:sz w:val="20"/>
                          <w:szCs w:val="20"/>
                          <w:lang w:val="it-IT"/>
                        </w:rPr>
                      </w:pPr>
                      <w:r>
                        <w:rPr>
                          <w:i/>
                          <w:sz w:val="20"/>
                          <w:szCs w:val="20"/>
                          <w:lang w:val="it-IT"/>
                        </w:rPr>
                        <w:t>Prof.ssa Silvia MONTERSINO</w:t>
                      </w:r>
                    </w:p>
                    <w:p w:rsidR="00B90E31" w:rsidRPr="00705247" w:rsidRDefault="00B90E31" w:rsidP="00B90E31">
                      <w:pPr>
                        <w:jc w:val="center"/>
                        <w:rPr>
                          <w:i/>
                          <w:sz w:val="16"/>
                          <w:szCs w:val="16"/>
                          <w:lang w:val="it-IT"/>
                        </w:rPr>
                      </w:pPr>
                      <w:r w:rsidRPr="00705247">
                        <w:rPr>
                          <w:rFonts w:ascii="Times-Roman" w:eastAsiaTheme="minorHAnsi" w:hAnsi="Times-Roman" w:cs="Times-Roman"/>
                          <w:sz w:val="16"/>
                          <w:szCs w:val="16"/>
                          <w:lang w:val="it-IT"/>
                        </w:rPr>
                        <w:t>Firmato digitalmente ai sensi del c.d. Codice dell’Amministrazione Digitale e norme ad esso connesse</w:t>
                      </w:r>
                    </w:p>
                  </w:txbxContent>
                </v:textbox>
              </v:shape>
            </w:pict>
          </mc:Fallback>
        </mc:AlternateContent>
      </w:r>
    </w:p>
    <w:sectPr w:rsidR="00705247" w:rsidRPr="00B90E31" w:rsidSect="0092233B">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9716DA"/>
    <w:multiLevelType w:val="hybridMultilevel"/>
    <w:tmpl w:val="35F2F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3">
    <w:nsid w:val="06EF22E8"/>
    <w:multiLevelType w:val="hybridMultilevel"/>
    <w:tmpl w:val="5BCC0B02"/>
    <w:lvl w:ilvl="0" w:tplc="5E78B8A6">
      <w:start w:val="3"/>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115E661B"/>
    <w:multiLevelType w:val="hybridMultilevel"/>
    <w:tmpl w:val="F50ECBA4"/>
    <w:lvl w:ilvl="0" w:tplc="598EF9E8">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6">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nsid w:val="20D96B55"/>
    <w:multiLevelType w:val="hybridMultilevel"/>
    <w:tmpl w:val="C42A2042"/>
    <w:lvl w:ilvl="0" w:tplc="1C2AF2EA">
      <w:start w:val="1"/>
      <w:numFmt w:val="upperRoman"/>
      <w:lvlText w:val="%1)"/>
      <w:lvlJc w:val="left"/>
      <w:pPr>
        <w:ind w:left="836" w:hanging="720"/>
      </w:pPr>
      <w:rPr>
        <w:rFonts w:hint="default"/>
        <w:b/>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8">
    <w:nsid w:val="214168E2"/>
    <w:multiLevelType w:val="hybridMultilevel"/>
    <w:tmpl w:val="E0246320"/>
    <w:lvl w:ilvl="0" w:tplc="2FF2B39E">
      <w:numFmt w:val="bullet"/>
      <w:lvlText w:val="·"/>
      <w:lvlJc w:val="left"/>
      <w:pPr>
        <w:ind w:left="221" w:hanging="106"/>
      </w:pPr>
      <w:rPr>
        <w:rFonts w:ascii="Calibri" w:eastAsia="Calibri" w:hAnsi="Calibri" w:cs="Calibri" w:hint="default"/>
        <w:spacing w:val="-5"/>
        <w:w w:val="94"/>
        <w:sz w:val="22"/>
        <w:szCs w:val="22"/>
      </w:rPr>
    </w:lvl>
    <w:lvl w:ilvl="1" w:tplc="56A2EDC4">
      <w:start w:val="3"/>
      <w:numFmt w:val="decimal"/>
      <w:lvlText w:val="%2."/>
      <w:lvlJc w:val="left"/>
      <w:pPr>
        <w:ind w:left="836" w:hanging="360"/>
      </w:pPr>
      <w:rPr>
        <w:rFonts w:ascii="Calibri" w:eastAsia="Calibri" w:hAnsi="Calibri" w:cs="Calibri" w:hint="default"/>
        <w:spacing w:val="-7"/>
        <w:w w:val="16"/>
        <w:sz w:val="22"/>
        <w:szCs w:val="22"/>
      </w:rPr>
    </w:lvl>
    <w:lvl w:ilvl="2" w:tplc="32241D4A">
      <w:start w:val="1"/>
      <w:numFmt w:val="lowerLetter"/>
      <w:lvlText w:val="%3)"/>
      <w:lvlJc w:val="left"/>
      <w:pPr>
        <w:ind w:left="1556" w:hanging="360"/>
      </w:pPr>
      <w:rPr>
        <w:rFonts w:ascii="Calibri" w:eastAsia="Calibri" w:hAnsi="Calibri" w:cs="Calibri" w:hint="default"/>
        <w:spacing w:val="-23"/>
        <w:w w:val="94"/>
        <w:sz w:val="22"/>
        <w:szCs w:val="22"/>
      </w:rPr>
    </w:lvl>
    <w:lvl w:ilvl="3" w:tplc="1FA41A8C">
      <w:numFmt w:val="bullet"/>
      <w:lvlText w:val="•"/>
      <w:lvlJc w:val="left"/>
      <w:pPr>
        <w:ind w:left="2597" w:hanging="360"/>
      </w:pPr>
      <w:rPr>
        <w:rFonts w:hint="default"/>
      </w:rPr>
    </w:lvl>
    <w:lvl w:ilvl="4" w:tplc="B5866FC8">
      <w:numFmt w:val="bullet"/>
      <w:lvlText w:val="•"/>
      <w:lvlJc w:val="left"/>
      <w:pPr>
        <w:ind w:left="3635" w:hanging="360"/>
      </w:pPr>
      <w:rPr>
        <w:rFonts w:hint="default"/>
      </w:rPr>
    </w:lvl>
    <w:lvl w:ilvl="5" w:tplc="BD167ABC">
      <w:numFmt w:val="bullet"/>
      <w:lvlText w:val="•"/>
      <w:lvlJc w:val="left"/>
      <w:pPr>
        <w:ind w:left="4672" w:hanging="360"/>
      </w:pPr>
      <w:rPr>
        <w:rFonts w:hint="default"/>
      </w:rPr>
    </w:lvl>
    <w:lvl w:ilvl="6" w:tplc="ECFE8BF4">
      <w:numFmt w:val="bullet"/>
      <w:lvlText w:val="•"/>
      <w:lvlJc w:val="left"/>
      <w:pPr>
        <w:ind w:left="5710" w:hanging="360"/>
      </w:pPr>
      <w:rPr>
        <w:rFonts w:hint="default"/>
      </w:rPr>
    </w:lvl>
    <w:lvl w:ilvl="7" w:tplc="A8266C54">
      <w:numFmt w:val="bullet"/>
      <w:lvlText w:val="•"/>
      <w:lvlJc w:val="left"/>
      <w:pPr>
        <w:ind w:left="6747" w:hanging="360"/>
      </w:pPr>
      <w:rPr>
        <w:rFonts w:hint="default"/>
      </w:rPr>
    </w:lvl>
    <w:lvl w:ilvl="8" w:tplc="3C8C1936">
      <w:numFmt w:val="bullet"/>
      <w:lvlText w:val="•"/>
      <w:lvlJc w:val="left"/>
      <w:pPr>
        <w:ind w:left="7785" w:hanging="360"/>
      </w:pPr>
      <w:rPr>
        <w:rFonts w:hint="default"/>
      </w:rPr>
    </w:lvl>
  </w:abstractNum>
  <w:abstractNum w:abstractNumId="9">
    <w:nsid w:val="21A9043F"/>
    <w:multiLevelType w:val="hybridMultilevel"/>
    <w:tmpl w:val="328EEB14"/>
    <w:lvl w:ilvl="0" w:tplc="DC7E54CA">
      <w:start w:val="1"/>
      <w:numFmt w:val="decimal"/>
      <w:lvlText w:val="%1)"/>
      <w:lvlJc w:val="left"/>
      <w:pPr>
        <w:ind w:left="833" w:hanging="360"/>
      </w:pPr>
      <w:rPr>
        <w:rFonts w:ascii="Calibri" w:eastAsia="Calibri" w:hAnsi="Calibri" w:cs="Calibri" w:hint="default"/>
        <w:b/>
        <w:bCs/>
        <w:spacing w:val="-1"/>
        <w:w w:val="99"/>
        <w:sz w:val="20"/>
        <w:szCs w:val="20"/>
      </w:rPr>
    </w:lvl>
    <w:lvl w:ilvl="1" w:tplc="280E15DC">
      <w:numFmt w:val="bullet"/>
      <w:lvlText w:val=""/>
      <w:lvlJc w:val="left"/>
      <w:pPr>
        <w:ind w:left="1094" w:hanging="269"/>
      </w:pPr>
      <w:rPr>
        <w:rFonts w:ascii="Wingdings 2" w:eastAsia="Wingdings 2" w:hAnsi="Wingdings 2" w:cs="Wingdings 2" w:hint="default"/>
        <w:w w:val="99"/>
        <w:sz w:val="20"/>
        <w:szCs w:val="20"/>
      </w:rPr>
    </w:lvl>
    <w:lvl w:ilvl="2" w:tplc="10F275C6">
      <w:numFmt w:val="bullet"/>
      <w:lvlText w:val="•"/>
      <w:lvlJc w:val="left"/>
      <w:pPr>
        <w:ind w:left="2074" w:hanging="269"/>
      </w:pPr>
      <w:rPr>
        <w:rFonts w:hint="default"/>
      </w:rPr>
    </w:lvl>
    <w:lvl w:ilvl="3" w:tplc="BD8C4580">
      <w:numFmt w:val="bullet"/>
      <w:lvlText w:val="•"/>
      <w:lvlJc w:val="left"/>
      <w:pPr>
        <w:ind w:left="3048" w:hanging="269"/>
      </w:pPr>
      <w:rPr>
        <w:rFonts w:hint="default"/>
      </w:rPr>
    </w:lvl>
    <w:lvl w:ilvl="4" w:tplc="C7104CEE">
      <w:numFmt w:val="bullet"/>
      <w:lvlText w:val="•"/>
      <w:lvlJc w:val="left"/>
      <w:pPr>
        <w:ind w:left="4022" w:hanging="269"/>
      </w:pPr>
      <w:rPr>
        <w:rFonts w:hint="default"/>
      </w:rPr>
    </w:lvl>
    <w:lvl w:ilvl="5" w:tplc="988A9408">
      <w:numFmt w:val="bullet"/>
      <w:lvlText w:val="•"/>
      <w:lvlJc w:val="left"/>
      <w:pPr>
        <w:ind w:left="4996" w:hanging="269"/>
      </w:pPr>
      <w:rPr>
        <w:rFonts w:hint="default"/>
      </w:rPr>
    </w:lvl>
    <w:lvl w:ilvl="6" w:tplc="706A19E0">
      <w:numFmt w:val="bullet"/>
      <w:lvlText w:val="•"/>
      <w:lvlJc w:val="left"/>
      <w:pPr>
        <w:ind w:left="5970" w:hanging="269"/>
      </w:pPr>
      <w:rPr>
        <w:rFonts w:hint="default"/>
      </w:rPr>
    </w:lvl>
    <w:lvl w:ilvl="7" w:tplc="FAF05F20">
      <w:numFmt w:val="bullet"/>
      <w:lvlText w:val="•"/>
      <w:lvlJc w:val="left"/>
      <w:pPr>
        <w:ind w:left="6944" w:hanging="269"/>
      </w:pPr>
      <w:rPr>
        <w:rFonts w:hint="default"/>
      </w:rPr>
    </w:lvl>
    <w:lvl w:ilvl="8" w:tplc="D55EF176">
      <w:numFmt w:val="bullet"/>
      <w:lvlText w:val="•"/>
      <w:lvlJc w:val="left"/>
      <w:pPr>
        <w:ind w:left="7918" w:hanging="269"/>
      </w:pPr>
      <w:rPr>
        <w:rFonts w:hint="default"/>
      </w:rPr>
    </w:lvl>
  </w:abstractNum>
  <w:abstractNum w:abstractNumId="10">
    <w:nsid w:val="31E56E4A"/>
    <w:multiLevelType w:val="hybridMultilevel"/>
    <w:tmpl w:val="B0CACA02"/>
    <w:lvl w:ilvl="0" w:tplc="BBA0637A">
      <w:start w:val="8"/>
      <w:numFmt w:val="upperLetter"/>
      <w:lvlText w:val="%1)"/>
      <w:lvlJc w:val="left"/>
      <w:pPr>
        <w:ind w:left="254" w:hanging="360"/>
      </w:pPr>
      <w:rPr>
        <w:rFonts w:hint="default"/>
        <w:b/>
      </w:rPr>
    </w:lvl>
    <w:lvl w:ilvl="1" w:tplc="04100019" w:tentative="1">
      <w:start w:val="1"/>
      <w:numFmt w:val="lowerLetter"/>
      <w:lvlText w:val="%2."/>
      <w:lvlJc w:val="left"/>
      <w:pPr>
        <w:ind w:left="974" w:hanging="360"/>
      </w:pPr>
    </w:lvl>
    <w:lvl w:ilvl="2" w:tplc="0410001B" w:tentative="1">
      <w:start w:val="1"/>
      <w:numFmt w:val="lowerRoman"/>
      <w:lvlText w:val="%3."/>
      <w:lvlJc w:val="right"/>
      <w:pPr>
        <w:ind w:left="1694" w:hanging="180"/>
      </w:pPr>
    </w:lvl>
    <w:lvl w:ilvl="3" w:tplc="0410000F" w:tentative="1">
      <w:start w:val="1"/>
      <w:numFmt w:val="decimal"/>
      <w:lvlText w:val="%4."/>
      <w:lvlJc w:val="left"/>
      <w:pPr>
        <w:ind w:left="2414" w:hanging="360"/>
      </w:pPr>
    </w:lvl>
    <w:lvl w:ilvl="4" w:tplc="04100019" w:tentative="1">
      <w:start w:val="1"/>
      <w:numFmt w:val="lowerLetter"/>
      <w:lvlText w:val="%5."/>
      <w:lvlJc w:val="left"/>
      <w:pPr>
        <w:ind w:left="3134" w:hanging="360"/>
      </w:pPr>
    </w:lvl>
    <w:lvl w:ilvl="5" w:tplc="0410001B" w:tentative="1">
      <w:start w:val="1"/>
      <w:numFmt w:val="lowerRoman"/>
      <w:lvlText w:val="%6."/>
      <w:lvlJc w:val="right"/>
      <w:pPr>
        <w:ind w:left="3854" w:hanging="180"/>
      </w:pPr>
    </w:lvl>
    <w:lvl w:ilvl="6" w:tplc="0410000F" w:tentative="1">
      <w:start w:val="1"/>
      <w:numFmt w:val="decimal"/>
      <w:lvlText w:val="%7."/>
      <w:lvlJc w:val="left"/>
      <w:pPr>
        <w:ind w:left="4574" w:hanging="360"/>
      </w:pPr>
    </w:lvl>
    <w:lvl w:ilvl="7" w:tplc="04100019" w:tentative="1">
      <w:start w:val="1"/>
      <w:numFmt w:val="lowerLetter"/>
      <w:lvlText w:val="%8."/>
      <w:lvlJc w:val="left"/>
      <w:pPr>
        <w:ind w:left="5294" w:hanging="360"/>
      </w:pPr>
    </w:lvl>
    <w:lvl w:ilvl="8" w:tplc="0410001B" w:tentative="1">
      <w:start w:val="1"/>
      <w:numFmt w:val="lowerRoman"/>
      <w:lvlText w:val="%9."/>
      <w:lvlJc w:val="right"/>
      <w:pPr>
        <w:ind w:left="6014" w:hanging="180"/>
      </w:pPr>
    </w:lvl>
  </w:abstractNum>
  <w:abstractNum w:abstractNumId="11">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EF3129"/>
    <w:multiLevelType w:val="hybridMultilevel"/>
    <w:tmpl w:val="3BE2D1E4"/>
    <w:lvl w:ilvl="0" w:tplc="D7046B5E">
      <w:start w:val="1"/>
      <w:numFmt w:val="lowerLetter"/>
      <w:lvlText w:val="%1)"/>
      <w:lvlJc w:val="left"/>
      <w:pPr>
        <w:ind w:left="116" w:hanging="222"/>
      </w:pPr>
      <w:rPr>
        <w:rFonts w:ascii="Calibri" w:eastAsia="Calibri" w:hAnsi="Calibri" w:cs="Calibri" w:hint="default"/>
        <w:w w:val="100"/>
        <w:sz w:val="22"/>
        <w:szCs w:val="22"/>
      </w:rPr>
    </w:lvl>
    <w:lvl w:ilvl="1" w:tplc="85688FEA">
      <w:start w:val="1"/>
      <w:numFmt w:val="lowerLetter"/>
      <w:lvlText w:val="%2)"/>
      <w:lvlJc w:val="left"/>
      <w:pPr>
        <w:ind w:left="236" w:hanging="278"/>
        <w:jc w:val="right"/>
      </w:pPr>
      <w:rPr>
        <w:rFonts w:ascii="Calibri" w:eastAsia="Calibri" w:hAnsi="Calibri" w:cs="Calibri" w:hint="default"/>
        <w:spacing w:val="-7"/>
        <w:w w:val="94"/>
        <w:sz w:val="22"/>
        <w:szCs w:val="22"/>
      </w:rPr>
    </w:lvl>
    <w:lvl w:ilvl="2" w:tplc="89D4045A">
      <w:numFmt w:val="bullet"/>
      <w:lvlText w:val="•"/>
      <w:lvlJc w:val="left"/>
      <w:pPr>
        <w:ind w:left="1308" w:hanging="278"/>
      </w:pPr>
      <w:rPr>
        <w:rFonts w:hint="default"/>
      </w:rPr>
    </w:lvl>
    <w:lvl w:ilvl="3" w:tplc="61FEC1C0">
      <w:numFmt w:val="bullet"/>
      <w:lvlText w:val="•"/>
      <w:lvlJc w:val="left"/>
      <w:pPr>
        <w:ind w:left="2377" w:hanging="278"/>
      </w:pPr>
      <w:rPr>
        <w:rFonts w:hint="default"/>
      </w:rPr>
    </w:lvl>
    <w:lvl w:ilvl="4" w:tplc="59883B38">
      <w:numFmt w:val="bullet"/>
      <w:lvlText w:val="•"/>
      <w:lvlJc w:val="left"/>
      <w:pPr>
        <w:ind w:left="3446" w:hanging="278"/>
      </w:pPr>
      <w:rPr>
        <w:rFonts w:hint="default"/>
      </w:rPr>
    </w:lvl>
    <w:lvl w:ilvl="5" w:tplc="65A61E8A">
      <w:numFmt w:val="bullet"/>
      <w:lvlText w:val="•"/>
      <w:lvlJc w:val="left"/>
      <w:pPr>
        <w:ind w:left="4515" w:hanging="278"/>
      </w:pPr>
      <w:rPr>
        <w:rFonts w:hint="default"/>
      </w:rPr>
    </w:lvl>
    <w:lvl w:ilvl="6" w:tplc="1D2A2E88">
      <w:numFmt w:val="bullet"/>
      <w:lvlText w:val="•"/>
      <w:lvlJc w:val="left"/>
      <w:pPr>
        <w:ind w:left="5584" w:hanging="278"/>
      </w:pPr>
      <w:rPr>
        <w:rFonts w:hint="default"/>
      </w:rPr>
    </w:lvl>
    <w:lvl w:ilvl="7" w:tplc="85CC8B60">
      <w:numFmt w:val="bullet"/>
      <w:lvlText w:val="•"/>
      <w:lvlJc w:val="left"/>
      <w:pPr>
        <w:ind w:left="6653" w:hanging="278"/>
      </w:pPr>
      <w:rPr>
        <w:rFonts w:hint="default"/>
      </w:rPr>
    </w:lvl>
    <w:lvl w:ilvl="8" w:tplc="81561E7A">
      <w:numFmt w:val="bullet"/>
      <w:lvlText w:val="•"/>
      <w:lvlJc w:val="left"/>
      <w:pPr>
        <w:ind w:left="7722" w:hanging="278"/>
      </w:pPr>
      <w:rPr>
        <w:rFonts w:hint="default"/>
      </w:rPr>
    </w:lvl>
  </w:abstractNum>
  <w:abstractNum w:abstractNumId="14">
    <w:nsid w:val="515D157F"/>
    <w:multiLevelType w:val="hybridMultilevel"/>
    <w:tmpl w:val="DC0C3B08"/>
    <w:lvl w:ilvl="0" w:tplc="19A4EAB0">
      <w:numFmt w:val="bullet"/>
      <w:lvlText w:val=""/>
      <w:lvlJc w:val="left"/>
      <w:pPr>
        <w:ind w:left="836" w:hanging="360"/>
      </w:pPr>
      <w:rPr>
        <w:rFonts w:ascii="Symbol" w:eastAsia="Symbol" w:hAnsi="Symbol" w:cs="Symbol" w:hint="default"/>
        <w:w w:val="89"/>
        <w:sz w:val="20"/>
        <w:szCs w:val="20"/>
      </w:rPr>
    </w:lvl>
    <w:lvl w:ilvl="1" w:tplc="F864A7AC">
      <w:numFmt w:val="bullet"/>
      <w:lvlText w:val="•"/>
      <w:lvlJc w:val="left"/>
      <w:pPr>
        <w:ind w:left="1742" w:hanging="360"/>
      </w:pPr>
      <w:rPr>
        <w:rFonts w:hint="default"/>
      </w:rPr>
    </w:lvl>
    <w:lvl w:ilvl="2" w:tplc="1FAC5EDC">
      <w:numFmt w:val="bullet"/>
      <w:lvlText w:val="•"/>
      <w:lvlJc w:val="left"/>
      <w:pPr>
        <w:ind w:left="2644" w:hanging="360"/>
      </w:pPr>
      <w:rPr>
        <w:rFonts w:hint="default"/>
      </w:rPr>
    </w:lvl>
    <w:lvl w:ilvl="3" w:tplc="7194CA22">
      <w:numFmt w:val="bullet"/>
      <w:lvlText w:val="•"/>
      <w:lvlJc w:val="left"/>
      <w:pPr>
        <w:ind w:left="3546" w:hanging="360"/>
      </w:pPr>
      <w:rPr>
        <w:rFonts w:hint="default"/>
      </w:rPr>
    </w:lvl>
    <w:lvl w:ilvl="4" w:tplc="30243C80">
      <w:numFmt w:val="bullet"/>
      <w:lvlText w:val="•"/>
      <w:lvlJc w:val="left"/>
      <w:pPr>
        <w:ind w:left="4448" w:hanging="360"/>
      </w:pPr>
      <w:rPr>
        <w:rFonts w:hint="default"/>
      </w:rPr>
    </w:lvl>
    <w:lvl w:ilvl="5" w:tplc="83E6B07A">
      <w:numFmt w:val="bullet"/>
      <w:lvlText w:val="•"/>
      <w:lvlJc w:val="left"/>
      <w:pPr>
        <w:ind w:left="5350" w:hanging="360"/>
      </w:pPr>
      <w:rPr>
        <w:rFonts w:hint="default"/>
      </w:rPr>
    </w:lvl>
    <w:lvl w:ilvl="6" w:tplc="EB1AC516">
      <w:numFmt w:val="bullet"/>
      <w:lvlText w:val="•"/>
      <w:lvlJc w:val="left"/>
      <w:pPr>
        <w:ind w:left="6252" w:hanging="360"/>
      </w:pPr>
      <w:rPr>
        <w:rFonts w:hint="default"/>
      </w:rPr>
    </w:lvl>
    <w:lvl w:ilvl="7" w:tplc="883832E8">
      <w:numFmt w:val="bullet"/>
      <w:lvlText w:val="•"/>
      <w:lvlJc w:val="left"/>
      <w:pPr>
        <w:ind w:left="7154" w:hanging="360"/>
      </w:pPr>
      <w:rPr>
        <w:rFonts w:hint="default"/>
      </w:rPr>
    </w:lvl>
    <w:lvl w:ilvl="8" w:tplc="697E7CDE">
      <w:numFmt w:val="bullet"/>
      <w:lvlText w:val="•"/>
      <w:lvlJc w:val="left"/>
      <w:pPr>
        <w:ind w:left="8056" w:hanging="360"/>
      </w:pPr>
      <w:rPr>
        <w:rFonts w:hint="default"/>
      </w:rPr>
    </w:lvl>
  </w:abstractNum>
  <w:abstractNum w:abstractNumId="15">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6">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4095869"/>
    <w:multiLevelType w:val="hybridMultilevel"/>
    <w:tmpl w:val="EB8A9772"/>
    <w:lvl w:ilvl="0" w:tplc="745C48A2">
      <w:numFmt w:val="bullet"/>
      <w:lvlText w:val="o"/>
      <w:lvlJc w:val="left"/>
      <w:pPr>
        <w:ind w:left="1556" w:hanging="360"/>
      </w:pPr>
      <w:rPr>
        <w:rFonts w:ascii="Courier New" w:eastAsia="Courier New" w:hAnsi="Courier New" w:cs="Courier New" w:hint="default"/>
        <w:spacing w:val="-17"/>
        <w:w w:val="98"/>
        <w:sz w:val="20"/>
        <w:szCs w:val="20"/>
      </w:rPr>
    </w:lvl>
    <w:lvl w:ilvl="1" w:tplc="EEA6E0F6">
      <w:numFmt w:val="bullet"/>
      <w:lvlText w:val="•"/>
      <w:lvlJc w:val="left"/>
      <w:pPr>
        <w:ind w:left="2390" w:hanging="360"/>
      </w:pPr>
      <w:rPr>
        <w:rFonts w:hint="default"/>
      </w:rPr>
    </w:lvl>
    <w:lvl w:ilvl="2" w:tplc="CB72824C">
      <w:numFmt w:val="bullet"/>
      <w:lvlText w:val="•"/>
      <w:lvlJc w:val="left"/>
      <w:pPr>
        <w:ind w:left="3220" w:hanging="360"/>
      </w:pPr>
      <w:rPr>
        <w:rFonts w:hint="default"/>
      </w:rPr>
    </w:lvl>
    <w:lvl w:ilvl="3" w:tplc="1F4C25C4">
      <w:numFmt w:val="bullet"/>
      <w:lvlText w:val="•"/>
      <w:lvlJc w:val="left"/>
      <w:pPr>
        <w:ind w:left="4050" w:hanging="360"/>
      </w:pPr>
      <w:rPr>
        <w:rFonts w:hint="default"/>
      </w:rPr>
    </w:lvl>
    <w:lvl w:ilvl="4" w:tplc="338CE322">
      <w:numFmt w:val="bullet"/>
      <w:lvlText w:val="•"/>
      <w:lvlJc w:val="left"/>
      <w:pPr>
        <w:ind w:left="4880" w:hanging="360"/>
      </w:pPr>
      <w:rPr>
        <w:rFonts w:hint="default"/>
      </w:rPr>
    </w:lvl>
    <w:lvl w:ilvl="5" w:tplc="4DD44FC8">
      <w:numFmt w:val="bullet"/>
      <w:lvlText w:val="•"/>
      <w:lvlJc w:val="left"/>
      <w:pPr>
        <w:ind w:left="5710" w:hanging="360"/>
      </w:pPr>
      <w:rPr>
        <w:rFonts w:hint="default"/>
      </w:rPr>
    </w:lvl>
    <w:lvl w:ilvl="6" w:tplc="17A0A216">
      <w:numFmt w:val="bullet"/>
      <w:lvlText w:val="•"/>
      <w:lvlJc w:val="left"/>
      <w:pPr>
        <w:ind w:left="6540" w:hanging="360"/>
      </w:pPr>
      <w:rPr>
        <w:rFonts w:hint="default"/>
      </w:rPr>
    </w:lvl>
    <w:lvl w:ilvl="7" w:tplc="A7B8DF4A">
      <w:numFmt w:val="bullet"/>
      <w:lvlText w:val="•"/>
      <w:lvlJc w:val="left"/>
      <w:pPr>
        <w:ind w:left="7370" w:hanging="360"/>
      </w:pPr>
      <w:rPr>
        <w:rFonts w:hint="default"/>
      </w:rPr>
    </w:lvl>
    <w:lvl w:ilvl="8" w:tplc="97F8A04A">
      <w:numFmt w:val="bullet"/>
      <w:lvlText w:val="•"/>
      <w:lvlJc w:val="left"/>
      <w:pPr>
        <w:ind w:left="8200" w:hanging="360"/>
      </w:pPr>
      <w:rPr>
        <w:rFonts w:hint="default"/>
      </w:rPr>
    </w:lvl>
  </w:abstractNum>
  <w:abstractNum w:abstractNumId="18">
    <w:nsid w:val="76377508"/>
    <w:multiLevelType w:val="hybridMultilevel"/>
    <w:tmpl w:val="1150A4C2"/>
    <w:lvl w:ilvl="0" w:tplc="4776D3FC">
      <w:numFmt w:val="bullet"/>
      <w:lvlText w:val=""/>
      <w:lvlJc w:val="left"/>
      <w:pPr>
        <w:ind w:left="1193" w:hanging="360"/>
      </w:pPr>
      <w:rPr>
        <w:rFonts w:ascii="Symbol" w:eastAsia="Symbol" w:hAnsi="Symbol" w:cs="Symbol" w:hint="default"/>
        <w:w w:val="99"/>
        <w:sz w:val="20"/>
        <w:szCs w:val="20"/>
      </w:rPr>
    </w:lvl>
    <w:lvl w:ilvl="1" w:tplc="1A4C21CC">
      <w:numFmt w:val="bullet"/>
      <w:lvlText w:val="•"/>
      <w:lvlJc w:val="left"/>
      <w:pPr>
        <w:ind w:left="2066" w:hanging="360"/>
      </w:pPr>
      <w:rPr>
        <w:rFonts w:hint="default"/>
      </w:rPr>
    </w:lvl>
    <w:lvl w:ilvl="2" w:tplc="ECF04F58">
      <w:numFmt w:val="bullet"/>
      <w:lvlText w:val="•"/>
      <w:lvlJc w:val="left"/>
      <w:pPr>
        <w:ind w:left="2933" w:hanging="360"/>
      </w:pPr>
      <w:rPr>
        <w:rFonts w:hint="default"/>
      </w:rPr>
    </w:lvl>
    <w:lvl w:ilvl="3" w:tplc="796A356C">
      <w:numFmt w:val="bullet"/>
      <w:lvlText w:val="•"/>
      <w:lvlJc w:val="left"/>
      <w:pPr>
        <w:ind w:left="3799" w:hanging="360"/>
      </w:pPr>
      <w:rPr>
        <w:rFonts w:hint="default"/>
      </w:rPr>
    </w:lvl>
    <w:lvl w:ilvl="4" w:tplc="F282EFE0">
      <w:numFmt w:val="bullet"/>
      <w:lvlText w:val="•"/>
      <w:lvlJc w:val="left"/>
      <w:pPr>
        <w:ind w:left="4666" w:hanging="360"/>
      </w:pPr>
      <w:rPr>
        <w:rFonts w:hint="default"/>
      </w:rPr>
    </w:lvl>
    <w:lvl w:ilvl="5" w:tplc="FADEB42C">
      <w:numFmt w:val="bullet"/>
      <w:lvlText w:val="•"/>
      <w:lvlJc w:val="left"/>
      <w:pPr>
        <w:ind w:left="5533" w:hanging="360"/>
      </w:pPr>
      <w:rPr>
        <w:rFonts w:hint="default"/>
      </w:rPr>
    </w:lvl>
    <w:lvl w:ilvl="6" w:tplc="6846C1F6">
      <w:numFmt w:val="bullet"/>
      <w:lvlText w:val="•"/>
      <w:lvlJc w:val="left"/>
      <w:pPr>
        <w:ind w:left="6399" w:hanging="360"/>
      </w:pPr>
      <w:rPr>
        <w:rFonts w:hint="default"/>
      </w:rPr>
    </w:lvl>
    <w:lvl w:ilvl="7" w:tplc="924605A2">
      <w:numFmt w:val="bullet"/>
      <w:lvlText w:val="•"/>
      <w:lvlJc w:val="left"/>
      <w:pPr>
        <w:ind w:left="7266" w:hanging="360"/>
      </w:pPr>
      <w:rPr>
        <w:rFonts w:hint="default"/>
      </w:rPr>
    </w:lvl>
    <w:lvl w:ilvl="8" w:tplc="87E8633A">
      <w:numFmt w:val="bullet"/>
      <w:lvlText w:val="•"/>
      <w:lvlJc w:val="left"/>
      <w:pPr>
        <w:ind w:left="8133" w:hanging="360"/>
      </w:pPr>
      <w:rPr>
        <w:rFonts w:hint="default"/>
      </w:rPr>
    </w:lvl>
  </w:abstractNum>
  <w:num w:numId="1">
    <w:abstractNumId w:val="18"/>
  </w:num>
  <w:num w:numId="2">
    <w:abstractNumId w:val="9"/>
  </w:num>
  <w:num w:numId="3">
    <w:abstractNumId w:val="8"/>
  </w:num>
  <w:num w:numId="4">
    <w:abstractNumId w:val="13"/>
  </w:num>
  <w:num w:numId="5">
    <w:abstractNumId w:val="14"/>
  </w:num>
  <w:num w:numId="6">
    <w:abstractNumId w:val="17"/>
  </w:num>
  <w:num w:numId="7">
    <w:abstractNumId w:val="1"/>
  </w:num>
  <w:num w:numId="8">
    <w:abstractNumId w:val="10"/>
  </w:num>
  <w:num w:numId="9">
    <w:abstractNumId w:val="7"/>
  </w:num>
  <w:num w:numId="10">
    <w:abstractNumId w:val="5"/>
  </w:num>
  <w:num w:numId="11">
    <w:abstractNumId w:val="0"/>
  </w:num>
  <w:num w:numId="12">
    <w:abstractNumId w:val="12"/>
  </w:num>
  <w:num w:numId="13">
    <w:abstractNumId w:val="15"/>
  </w:num>
  <w:num w:numId="14">
    <w:abstractNumId w:val="4"/>
  </w:num>
  <w:num w:numId="15">
    <w:abstractNumId w:val="3"/>
  </w:num>
  <w:num w:numId="16">
    <w:abstractNumId w:val="6"/>
  </w:num>
  <w:num w:numId="17">
    <w:abstractNumId w:val="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55"/>
    <w:rsid w:val="00080F56"/>
    <w:rsid w:val="000A33FD"/>
    <w:rsid w:val="000D3EE8"/>
    <w:rsid w:val="000F24F6"/>
    <w:rsid w:val="00107685"/>
    <w:rsid w:val="00135A70"/>
    <w:rsid w:val="001557A7"/>
    <w:rsid w:val="00156911"/>
    <w:rsid w:val="00167278"/>
    <w:rsid w:val="001A2FE7"/>
    <w:rsid w:val="001A38A4"/>
    <w:rsid w:val="001E2A69"/>
    <w:rsid w:val="001F0CA0"/>
    <w:rsid w:val="00211496"/>
    <w:rsid w:val="00222DFC"/>
    <w:rsid w:val="00230DE6"/>
    <w:rsid w:val="002362A3"/>
    <w:rsid w:val="00254950"/>
    <w:rsid w:val="00286CD9"/>
    <w:rsid w:val="002C0CEC"/>
    <w:rsid w:val="002C3500"/>
    <w:rsid w:val="002F26D7"/>
    <w:rsid w:val="002F27AA"/>
    <w:rsid w:val="0037269C"/>
    <w:rsid w:val="00374CA4"/>
    <w:rsid w:val="00434C18"/>
    <w:rsid w:val="00442963"/>
    <w:rsid w:val="00455288"/>
    <w:rsid w:val="00466719"/>
    <w:rsid w:val="004E4E6A"/>
    <w:rsid w:val="004E6D79"/>
    <w:rsid w:val="00514EC1"/>
    <w:rsid w:val="005C7F83"/>
    <w:rsid w:val="005F461E"/>
    <w:rsid w:val="00635E44"/>
    <w:rsid w:val="00636C64"/>
    <w:rsid w:val="00646F19"/>
    <w:rsid w:val="0066407E"/>
    <w:rsid w:val="006841EF"/>
    <w:rsid w:val="006A02BB"/>
    <w:rsid w:val="006B6810"/>
    <w:rsid w:val="006E5275"/>
    <w:rsid w:val="00705247"/>
    <w:rsid w:val="00780C8B"/>
    <w:rsid w:val="0078488E"/>
    <w:rsid w:val="0078558D"/>
    <w:rsid w:val="007913F7"/>
    <w:rsid w:val="00797AEF"/>
    <w:rsid w:val="007A20E3"/>
    <w:rsid w:val="007B3611"/>
    <w:rsid w:val="007D522B"/>
    <w:rsid w:val="007D6A20"/>
    <w:rsid w:val="007E3042"/>
    <w:rsid w:val="008244A4"/>
    <w:rsid w:val="008553C3"/>
    <w:rsid w:val="008721B5"/>
    <w:rsid w:val="00897FFC"/>
    <w:rsid w:val="008E7BA7"/>
    <w:rsid w:val="00902A71"/>
    <w:rsid w:val="00916695"/>
    <w:rsid w:val="0092233B"/>
    <w:rsid w:val="00932BD9"/>
    <w:rsid w:val="00935C3C"/>
    <w:rsid w:val="00936CB4"/>
    <w:rsid w:val="00950488"/>
    <w:rsid w:val="009559A0"/>
    <w:rsid w:val="00984AF6"/>
    <w:rsid w:val="00987CF6"/>
    <w:rsid w:val="00994EB2"/>
    <w:rsid w:val="009A0742"/>
    <w:rsid w:val="00A01D42"/>
    <w:rsid w:val="00A13A57"/>
    <w:rsid w:val="00A77512"/>
    <w:rsid w:val="00AB7584"/>
    <w:rsid w:val="00AD4502"/>
    <w:rsid w:val="00AD6C5C"/>
    <w:rsid w:val="00AE2778"/>
    <w:rsid w:val="00AF679A"/>
    <w:rsid w:val="00B0371E"/>
    <w:rsid w:val="00B16EE0"/>
    <w:rsid w:val="00B378A9"/>
    <w:rsid w:val="00B416E3"/>
    <w:rsid w:val="00B90E31"/>
    <w:rsid w:val="00B95BDA"/>
    <w:rsid w:val="00C166B7"/>
    <w:rsid w:val="00C2409E"/>
    <w:rsid w:val="00C34C66"/>
    <w:rsid w:val="00C42EC6"/>
    <w:rsid w:val="00C63B2B"/>
    <w:rsid w:val="00C7429A"/>
    <w:rsid w:val="00C9390C"/>
    <w:rsid w:val="00CA0B61"/>
    <w:rsid w:val="00CA6E75"/>
    <w:rsid w:val="00CB1684"/>
    <w:rsid w:val="00CE088E"/>
    <w:rsid w:val="00D43321"/>
    <w:rsid w:val="00D440E6"/>
    <w:rsid w:val="00D6482F"/>
    <w:rsid w:val="00D717D9"/>
    <w:rsid w:val="00DD5F2D"/>
    <w:rsid w:val="00DE0023"/>
    <w:rsid w:val="00E430C9"/>
    <w:rsid w:val="00E56F63"/>
    <w:rsid w:val="00E71109"/>
    <w:rsid w:val="00E97A9D"/>
    <w:rsid w:val="00EA2AC3"/>
    <w:rsid w:val="00EC190F"/>
    <w:rsid w:val="00ED7653"/>
    <w:rsid w:val="00EE7708"/>
    <w:rsid w:val="00EF0146"/>
    <w:rsid w:val="00EF5FCE"/>
    <w:rsid w:val="00F06DFC"/>
    <w:rsid w:val="00F24A55"/>
    <w:rsid w:val="00F27893"/>
    <w:rsid w:val="00F40621"/>
    <w:rsid w:val="00F826D9"/>
    <w:rsid w:val="00F831BF"/>
    <w:rsid w:val="00F95C05"/>
    <w:rsid w:val="00FB6460"/>
    <w:rsid w:val="00FC44CB"/>
    <w:rsid w:val="00FF0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44"/>
      <w:ind w:left="759" w:right="752"/>
      <w:outlineLvl w:val="0"/>
    </w:pPr>
    <w:rPr>
      <w:b/>
      <w:bCs/>
      <w:sz w:val="28"/>
      <w:szCs w:val="28"/>
    </w:rPr>
  </w:style>
  <w:style w:type="paragraph" w:styleId="Titolo2">
    <w:name w:val="heading 2"/>
    <w:basedOn w:val="Normale"/>
    <w:uiPriority w:val="1"/>
    <w:qFormat/>
    <w:pPr>
      <w:spacing w:before="1"/>
      <w:ind w:left="821"/>
      <w:outlineLvl w:val="1"/>
    </w:pPr>
    <w:rPr>
      <w:b/>
      <w:bCs/>
      <w:sz w:val="24"/>
      <w:szCs w:val="24"/>
    </w:rPr>
  </w:style>
  <w:style w:type="paragraph" w:styleId="Titolo3">
    <w:name w:val="heading 3"/>
    <w:basedOn w:val="Normale"/>
    <w:uiPriority w:val="1"/>
    <w:qFormat/>
    <w:pPr>
      <w:ind w:left="25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833" w:hanging="360"/>
    </w:pPr>
  </w:style>
  <w:style w:type="paragraph" w:customStyle="1" w:styleId="TableParagraph">
    <w:name w:val="Table Paragraph"/>
    <w:basedOn w:val="Normale"/>
    <w:uiPriority w:val="1"/>
    <w:qFormat/>
    <w:pPr>
      <w:ind w:left="103"/>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7913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3F7"/>
    <w:rPr>
      <w:rFonts w:ascii="Tahoma" w:eastAsia="Calibri" w:hAnsi="Tahoma" w:cs="Tahoma"/>
      <w:sz w:val="16"/>
      <w:szCs w:val="16"/>
    </w:rPr>
  </w:style>
  <w:style w:type="character" w:styleId="Collegamentoipertestuale">
    <w:name w:val="Hyperlink"/>
    <w:basedOn w:val="Carpredefinitoparagrafo"/>
    <w:uiPriority w:val="99"/>
    <w:unhideWhenUsed/>
    <w:rsid w:val="007913F7"/>
    <w:rPr>
      <w:color w:val="0000FF" w:themeColor="hyperlink"/>
      <w:u w:val="single"/>
    </w:rPr>
  </w:style>
  <w:style w:type="character" w:customStyle="1" w:styleId="CorpotestoCarattere">
    <w:name w:val="Corpo testo Carattere"/>
    <w:basedOn w:val="Carpredefinitoparagrafo"/>
    <w:link w:val="Corpotesto"/>
    <w:uiPriority w:val="1"/>
    <w:rsid w:val="008721B5"/>
    <w:rPr>
      <w:rFonts w:ascii="Calibri" w:eastAsia="Calibri" w:hAnsi="Calibri" w:cs="Calibri"/>
      <w:sz w:val="20"/>
      <w:szCs w:val="20"/>
    </w:rPr>
  </w:style>
  <w:style w:type="character" w:styleId="Enfasigrassetto">
    <w:name w:val="Strong"/>
    <w:basedOn w:val="Carpredefinitoparagrafo"/>
    <w:uiPriority w:val="22"/>
    <w:qFormat/>
    <w:rsid w:val="000D3EE8"/>
    <w:rPr>
      <w:b/>
      <w:bCs/>
    </w:rPr>
  </w:style>
  <w:style w:type="table" w:styleId="Grigliatabella">
    <w:name w:val="Table Grid"/>
    <w:basedOn w:val="Tabellanormale"/>
    <w:rsid w:val="0025495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797AEF"/>
    <w:pPr>
      <w:widowControl/>
      <w:spacing w:before="120" w:after="120"/>
      <w:ind w:left="283"/>
    </w:pPr>
    <w:rPr>
      <w:rFonts w:asciiTheme="minorHAnsi" w:eastAsiaTheme="minorHAnsi" w:hAnsiTheme="minorHAnsi" w:cstheme="minorBidi"/>
      <w:lang w:val="it-IT"/>
    </w:rPr>
  </w:style>
  <w:style w:type="character" w:customStyle="1" w:styleId="RientrocorpodeltestoCarattere">
    <w:name w:val="Rientro corpo del testo Carattere"/>
    <w:basedOn w:val="Carpredefinitoparagrafo"/>
    <w:link w:val="Rientrocorpodeltesto"/>
    <w:uiPriority w:val="99"/>
    <w:semiHidden/>
    <w:rsid w:val="00797AE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44"/>
      <w:ind w:left="759" w:right="752"/>
      <w:outlineLvl w:val="0"/>
    </w:pPr>
    <w:rPr>
      <w:b/>
      <w:bCs/>
      <w:sz w:val="28"/>
      <w:szCs w:val="28"/>
    </w:rPr>
  </w:style>
  <w:style w:type="paragraph" w:styleId="Titolo2">
    <w:name w:val="heading 2"/>
    <w:basedOn w:val="Normale"/>
    <w:uiPriority w:val="1"/>
    <w:qFormat/>
    <w:pPr>
      <w:spacing w:before="1"/>
      <w:ind w:left="821"/>
      <w:outlineLvl w:val="1"/>
    </w:pPr>
    <w:rPr>
      <w:b/>
      <w:bCs/>
      <w:sz w:val="24"/>
      <w:szCs w:val="24"/>
    </w:rPr>
  </w:style>
  <w:style w:type="paragraph" w:styleId="Titolo3">
    <w:name w:val="heading 3"/>
    <w:basedOn w:val="Normale"/>
    <w:uiPriority w:val="1"/>
    <w:qFormat/>
    <w:pPr>
      <w:ind w:left="25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833" w:hanging="360"/>
    </w:pPr>
  </w:style>
  <w:style w:type="paragraph" w:customStyle="1" w:styleId="TableParagraph">
    <w:name w:val="Table Paragraph"/>
    <w:basedOn w:val="Normale"/>
    <w:uiPriority w:val="1"/>
    <w:qFormat/>
    <w:pPr>
      <w:ind w:left="103"/>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7913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3F7"/>
    <w:rPr>
      <w:rFonts w:ascii="Tahoma" w:eastAsia="Calibri" w:hAnsi="Tahoma" w:cs="Tahoma"/>
      <w:sz w:val="16"/>
      <w:szCs w:val="16"/>
    </w:rPr>
  </w:style>
  <w:style w:type="character" w:styleId="Collegamentoipertestuale">
    <w:name w:val="Hyperlink"/>
    <w:basedOn w:val="Carpredefinitoparagrafo"/>
    <w:uiPriority w:val="99"/>
    <w:unhideWhenUsed/>
    <w:rsid w:val="007913F7"/>
    <w:rPr>
      <w:color w:val="0000FF" w:themeColor="hyperlink"/>
      <w:u w:val="single"/>
    </w:rPr>
  </w:style>
  <w:style w:type="character" w:customStyle="1" w:styleId="CorpotestoCarattere">
    <w:name w:val="Corpo testo Carattere"/>
    <w:basedOn w:val="Carpredefinitoparagrafo"/>
    <w:link w:val="Corpotesto"/>
    <w:uiPriority w:val="1"/>
    <w:rsid w:val="008721B5"/>
    <w:rPr>
      <w:rFonts w:ascii="Calibri" w:eastAsia="Calibri" w:hAnsi="Calibri" w:cs="Calibri"/>
      <w:sz w:val="20"/>
      <w:szCs w:val="20"/>
    </w:rPr>
  </w:style>
  <w:style w:type="character" w:styleId="Enfasigrassetto">
    <w:name w:val="Strong"/>
    <w:basedOn w:val="Carpredefinitoparagrafo"/>
    <w:uiPriority w:val="22"/>
    <w:qFormat/>
    <w:rsid w:val="000D3EE8"/>
    <w:rPr>
      <w:b/>
      <w:bCs/>
    </w:rPr>
  </w:style>
  <w:style w:type="table" w:styleId="Grigliatabella">
    <w:name w:val="Table Grid"/>
    <w:basedOn w:val="Tabellanormale"/>
    <w:rsid w:val="0025495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797AEF"/>
    <w:pPr>
      <w:widowControl/>
      <w:spacing w:before="120" w:after="120"/>
      <w:ind w:left="283"/>
    </w:pPr>
    <w:rPr>
      <w:rFonts w:asciiTheme="minorHAnsi" w:eastAsiaTheme="minorHAnsi" w:hAnsiTheme="minorHAnsi" w:cstheme="minorBidi"/>
      <w:lang w:val="it-IT"/>
    </w:rPr>
  </w:style>
  <w:style w:type="character" w:customStyle="1" w:styleId="RientrocorpodeltestoCarattere">
    <w:name w:val="Rientro corpo del testo Carattere"/>
    <w:basedOn w:val="Carpredefinitoparagrafo"/>
    <w:link w:val="Rientrocorpodeltesto"/>
    <w:uiPriority w:val="99"/>
    <w:semiHidden/>
    <w:rsid w:val="00797AE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83652">
      <w:bodyDiv w:val="1"/>
      <w:marLeft w:val="0"/>
      <w:marRight w:val="0"/>
      <w:marTop w:val="0"/>
      <w:marBottom w:val="0"/>
      <w:divBdr>
        <w:top w:val="none" w:sz="0" w:space="0" w:color="auto"/>
        <w:left w:val="none" w:sz="0" w:space="0" w:color="auto"/>
        <w:bottom w:val="none" w:sz="0" w:space="0" w:color="auto"/>
        <w:right w:val="none" w:sz="0" w:space="0" w:color="auto"/>
      </w:divBdr>
      <w:divsChild>
        <w:div w:id="768892296">
          <w:marLeft w:val="0"/>
          <w:marRight w:val="0"/>
          <w:marTop w:val="0"/>
          <w:marBottom w:val="0"/>
          <w:divBdr>
            <w:top w:val="none" w:sz="0" w:space="0" w:color="auto"/>
            <w:left w:val="none" w:sz="0" w:space="0" w:color="auto"/>
            <w:bottom w:val="none" w:sz="0" w:space="0" w:color="auto"/>
            <w:right w:val="none" w:sz="0" w:space="0" w:color="auto"/>
          </w:divBdr>
          <w:divsChild>
            <w:div w:id="2120908183">
              <w:marLeft w:val="0"/>
              <w:marRight w:val="0"/>
              <w:marTop w:val="0"/>
              <w:marBottom w:val="0"/>
              <w:divBdr>
                <w:top w:val="none" w:sz="0" w:space="0" w:color="auto"/>
                <w:left w:val="none" w:sz="0" w:space="0" w:color="auto"/>
                <w:bottom w:val="none" w:sz="0" w:space="0" w:color="auto"/>
                <w:right w:val="none" w:sz="0" w:space="0" w:color="auto"/>
              </w:divBdr>
              <w:divsChild>
                <w:div w:id="933828746">
                  <w:marLeft w:val="0"/>
                  <w:marRight w:val="0"/>
                  <w:marTop w:val="0"/>
                  <w:marBottom w:val="0"/>
                  <w:divBdr>
                    <w:top w:val="none" w:sz="0" w:space="0" w:color="auto"/>
                    <w:left w:val="none" w:sz="0" w:space="0" w:color="auto"/>
                    <w:bottom w:val="none" w:sz="0" w:space="0" w:color="auto"/>
                    <w:right w:val="none" w:sz="0" w:space="0" w:color="auto"/>
                  </w:divBdr>
                  <w:divsChild>
                    <w:div w:id="299965043">
                      <w:marLeft w:val="0"/>
                      <w:marRight w:val="0"/>
                      <w:marTop w:val="0"/>
                      <w:marBottom w:val="0"/>
                      <w:divBdr>
                        <w:top w:val="none" w:sz="0" w:space="0" w:color="auto"/>
                        <w:left w:val="none" w:sz="0" w:space="0" w:color="auto"/>
                        <w:bottom w:val="none" w:sz="0" w:space="0" w:color="auto"/>
                        <w:right w:val="none" w:sz="0" w:space="0" w:color="auto"/>
                      </w:divBdr>
                      <w:divsChild>
                        <w:div w:id="869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c810006@pec.istruzione.i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illafranca.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2081</Words>
  <Characters>11867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antonellamancuso</dc:creator>
  <cp:lastModifiedBy>Ornella</cp:lastModifiedBy>
  <cp:revision>2</cp:revision>
  <cp:lastPrinted>2021-01-26T15:07:00Z</cp:lastPrinted>
  <dcterms:created xsi:type="dcterms:W3CDTF">2022-01-26T17:09:00Z</dcterms:created>
  <dcterms:modified xsi:type="dcterms:W3CDTF">2022-01-26T17:09:00Z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Creator">
    <vt:lpwstr>Microsoft® Word 2013</vt:lpwstr>
  </property>
  <property fmtid="{D5CDD505-2E9C-101B-9397-08002B2CF9AE}" pid="4" name="LastSaved">
    <vt:filetime>2017-03-06T00:00:00Z</vt:filetime>
  </property>
</Properties>
</file>